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BA68B" w14:textId="77777777" w:rsidR="00D827CB" w:rsidRPr="006C4CF5" w:rsidRDefault="00D827CB" w:rsidP="00D827CB">
      <w:pPr>
        <w:tabs>
          <w:tab w:val="left" w:pos="3780"/>
        </w:tabs>
        <w:spacing w:after="0" w:line="240" w:lineRule="auto"/>
        <w:ind w:left="142" w:firstLine="567"/>
        <w:jc w:val="center"/>
        <w:rPr>
          <w:rFonts w:ascii="Arial" w:eastAsia="Times New Roman" w:hAnsi="Arial" w:cs="Arial"/>
          <w:b/>
          <w:sz w:val="18"/>
          <w:szCs w:val="18"/>
          <w:lang w:val="uk-UA" w:eastAsia="ru-RU"/>
        </w:rPr>
      </w:pPr>
      <w:proofErr w:type="spellStart"/>
      <w:r w:rsidRPr="006C4CF5">
        <w:rPr>
          <w:rFonts w:ascii="Arial" w:eastAsia="Times New Roman" w:hAnsi="Arial" w:cs="Arial"/>
          <w:b/>
          <w:sz w:val="18"/>
          <w:szCs w:val="18"/>
          <w:lang w:val="uk-UA" w:eastAsia="ru-RU"/>
        </w:rPr>
        <w:t>Специфікаця</w:t>
      </w:r>
      <w:proofErr w:type="spellEnd"/>
    </w:p>
    <w:p w14:paraId="01A0CAD0" w14:textId="6FB717D7" w:rsidR="00D827CB" w:rsidRPr="006C4CF5" w:rsidRDefault="00D827CB" w:rsidP="00D827CB">
      <w:pPr>
        <w:tabs>
          <w:tab w:val="left" w:pos="3780"/>
        </w:tabs>
        <w:spacing w:after="0" w:line="240" w:lineRule="auto"/>
        <w:ind w:left="142" w:firstLine="567"/>
        <w:jc w:val="center"/>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 xml:space="preserve">Самоклеюча етикетка </w:t>
      </w:r>
    </w:p>
    <w:p w14:paraId="10913667" w14:textId="77777777" w:rsidR="00D827CB" w:rsidRPr="006C4CF5" w:rsidRDefault="00D827CB" w:rsidP="00D827CB">
      <w:pPr>
        <w:tabs>
          <w:tab w:val="left" w:pos="3780"/>
        </w:tabs>
        <w:spacing w:after="0" w:line="240" w:lineRule="auto"/>
        <w:ind w:left="142" w:firstLine="567"/>
        <w:jc w:val="both"/>
        <w:rPr>
          <w:rFonts w:ascii="Arial" w:eastAsia="Times New Roman" w:hAnsi="Arial" w:cs="Arial"/>
          <w:b/>
          <w:sz w:val="18"/>
          <w:szCs w:val="18"/>
          <w:lang w:val="uk-UA" w:eastAsia="ru-RU"/>
        </w:rPr>
      </w:pPr>
    </w:p>
    <w:p w14:paraId="2DE0C0AC" w14:textId="77777777" w:rsidR="00D827CB" w:rsidRPr="006C4CF5" w:rsidRDefault="00D827CB" w:rsidP="00846AEC">
      <w:pPr>
        <w:spacing w:after="0" w:line="240" w:lineRule="auto"/>
        <w:ind w:left="142" w:firstLine="284"/>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Етикетка </w:t>
      </w:r>
      <w:proofErr w:type="spellStart"/>
      <w:r w:rsidRPr="006C4CF5">
        <w:rPr>
          <w:rFonts w:ascii="Arial" w:eastAsia="Times New Roman" w:hAnsi="Arial" w:cs="Arial"/>
          <w:sz w:val="18"/>
          <w:szCs w:val="18"/>
          <w:lang w:val="uk-UA" w:eastAsia="ru-RU"/>
        </w:rPr>
        <w:t>самоклейка</w:t>
      </w:r>
      <w:proofErr w:type="spellEnd"/>
      <w:r w:rsidRPr="006C4CF5">
        <w:rPr>
          <w:rFonts w:ascii="Arial" w:eastAsia="Times New Roman" w:hAnsi="Arial" w:cs="Arial"/>
          <w:sz w:val="18"/>
          <w:szCs w:val="18"/>
          <w:lang w:val="uk-UA" w:eastAsia="ru-RU"/>
        </w:rPr>
        <w:t xml:space="preserve"> (далі – етикетка) призначена для етикетування продукції з пивом і напоями в КЕГ-тарі різної місткості на автоматичних лініях розливу.</w:t>
      </w:r>
    </w:p>
    <w:p w14:paraId="224C4EC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При контролі фізичних параметрів,  виміряні значення (розміри, товщина і </w:t>
      </w:r>
      <w:proofErr w:type="spellStart"/>
      <w:r w:rsidRPr="006C4CF5">
        <w:rPr>
          <w:rFonts w:ascii="Arial" w:eastAsia="Times New Roman" w:hAnsi="Arial" w:cs="Arial"/>
          <w:sz w:val="18"/>
          <w:szCs w:val="18"/>
          <w:lang w:val="uk-UA" w:eastAsia="ru-RU"/>
        </w:rPr>
        <w:t>т.д</w:t>
      </w:r>
      <w:proofErr w:type="spellEnd"/>
      <w:r w:rsidRPr="006C4CF5">
        <w:rPr>
          <w:rFonts w:ascii="Arial" w:eastAsia="Times New Roman" w:hAnsi="Arial" w:cs="Arial"/>
          <w:sz w:val="18"/>
          <w:szCs w:val="18"/>
          <w:lang w:val="uk-UA" w:eastAsia="ru-RU"/>
        </w:rPr>
        <w:t xml:space="preserve">.) порівнюються з допусками, що наведені нижче в </w:t>
      </w:r>
      <w:r w:rsidRPr="006C4CF5">
        <w:rPr>
          <w:rFonts w:ascii="Arial" w:eastAsia="Times New Roman" w:hAnsi="Arial" w:cs="Arial"/>
          <w:b/>
          <w:sz w:val="18"/>
          <w:szCs w:val="18"/>
          <w:lang w:val="uk-UA" w:eastAsia="ru-RU"/>
        </w:rPr>
        <w:t xml:space="preserve">Технічних вимогах. Специфікації та допусках </w:t>
      </w:r>
      <w:r w:rsidRPr="006C4CF5">
        <w:rPr>
          <w:rFonts w:ascii="Arial" w:eastAsia="Times New Roman" w:hAnsi="Arial" w:cs="Arial"/>
          <w:sz w:val="18"/>
          <w:szCs w:val="18"/>
          <w:lang w:val="uk-UA" w:eastAsia="ru-RU"/>
        </w:rPr>
        <w:t>на етикетку.</w:t>
      </w:r>
    </w:p>
    <w:p w14:paraId="6476102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Етикетки виготовляють в рулонах з паперу, плівки поліпропіленової, плівки поліетиленової і комбінованих матеріалів, способом </w:t>
      </w:r>
      <w:proofErr w:type="spellStart"/>
      <w:r w:rsidRPr="006C4CF5">
        <w:rPr>
          <w:rFonts w:ascii="Arial" w:eastAsia="Times New Roman" w:hAnsi="Arial" w:cs="Arial"/>
          <w:sz w:val="18"/>
          <w:szCs w:val="18"/>
          <w:lang w:val="uk-UA" w:eastAsia="ru-RU"/>
        </w:rPr>
        <w:t>флексографічного</w:t>
      </w:r>
      <w:proofErr w:type="spellEnd"/>
      <w:r w:rsidRPr="006C4CF5">
        <w:rPr>
          <w:rFonts w:ascii="Arial" w:eastAsia="Times New Roman" w:hAnsi="Arial" w:cs="Arial"/>
          <w:sz w:val="18"/>
          <w:szCs w:val="18"/>
          <w:lang w:val="uk-UA" w:eastAsia="ru-RU"/>
        </w:rPr>
        <w:t xml:space="preserve"> друку, в тому числі комбінованим способом (</w:t>
      </w:r>
      <w:proofErr w:type="spellStart"/>
      <w:r w:rsidRPr="006C4CF5">
        <w:rPr>
          <w:rFonts w:ascii="Arial" w:eastAsia="Times New Roman" w:hAnsi="Arial" w:cs="Arial"/>
          <w:sz w:val="18"/>
          <w:szCs w:val="18"/>
          <w:lang w:val="uk-UA" w:eastAsia="ru-RU"/>
        </w:rPr>
        <w:t>флексографічний</w:t>
      </w:r>
      <w:proofErr w:type="spellEnd"/>
      <w:r w:rsidRPr="006C4CF5">
        <w:rPr>
          <w:rFonts w:ascii="Arial" w:eastAsia="Times New Roman" w:hAnsi="Arial" w:cs="Arial"/>
          <w:sz w:val="18"/>
          <w:szCs w:val="18"/>
          <w:lang w:val="uk-UA" w:eastAsia="ru-RU"/>
        </w:rPr>
        <w:t xml:space="preserve"> друк із застосуванням трафаретного або/чи офсетного друку), призначені для використання в харчовій промисловості.</w:t>
      </w:r>
    </w:p>
    <w:p w14:paraId="205675AF"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p>
    <w:p w14:paraId="2FED7DB6" w14:textId="77777777" w:rsidR="00D827CB" w:rsidRPr="006C4CF5" w:rsidRDefault="00D827CB" w:rsidP="00D827CB">
      <w:pPr>
        <w:spacing w:after="0" w:line="240" w:lineRule="auto"/>
        <w:ind w:left="142" w:firstLine="567"/>
        <w:jc w:val="both"/>
        <w:outlineLvl w:val="0"/>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Допускається до використання матеріал інших марок, в тому числі, згідно затверджених в установленому Законом України порядку технічних умов (ТУ), при умові дотримання  вимог показників якості, проведення тестів та отримання погодження з боку Замовника, в будь-якому випадку готова етикетка має відповідати </w:t>
      </w:r>
      <w:r w:rsidRPr="006C4CF5">
        <w:rPr>
          <w:rFonts w:ascii="Arial" w:eastAsia="Times New Roman" w:hAnsi="Arial" w:cs="Arial"/>
          <w:b/>
          <w:sz w:val="18"/>
          <w:szCs w:val="18"/>
          <w:lang w:val="uk-UA" w:eastAsia="ru-RU"/>
        </w:rPr>
        <w:t>Технічним вимогам. Специфікації та допускам</w:t>
      </w:r>
      <w:r w:rsidRPr="006C4CF5">
        <w:rPr>
          <w:rFonts w:ascii="Arial" w:eastAsia="Times New Roman" w:hAnsi="Arial" w:cs="Arial"/>
          <w:sz w:val="18"/>
          <w:szCs w:val="18"/>
          <w:lang w:val="uk-UA" w:eastAsia="ru-RU"/>
        </w:rPr>
        <w:t xml:space="preserve"> та Технічним умовам виробника на готову етикетку.</w:t>
      </w:r>
    </w:p>
    <w:p w14:paraId="44FC7F5E"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color w:val="000000"/>
          <w:sz w:val="18"/>
          <w:szCs w:val="18"/>
          <w:lang w:val="uk-UA" w:eastAsia="ru-RU"/>
        </w:rPr>
        <w:t xml:space="preserve">В процесі </w:t>
      </w:r>
      <w:r w:rsidRPr="006C4CF5">
        <w:rPr>
          <w:rFonts w:ascii="Arial" w:eastAsia="Times New Roman" w:hAnsi="Arial" w:cs="Arial"/>
          <w:sz w:val="18"/>
          <w:szCs w:val="18"/>
          <w:lang w:val="uk-UA" w:eastAsia="ru-RU"/>
        </w:rPr>
        <w:t>виробництва, вихідному і вхідному</w:t>
      </w:r>
      <w:r w:rsidRPr="006C4CF5">
        <w:rPr>
          <w:rFonts w:ascii="Arial" w:eastAsia="Times New Roman" w:hAnsi="Arial" w:cs="Arial"/>
          <w:color w:val="000000"/>
          <w:sz w:val="18"/>
          <w:szCs w:val="18"/>
          <w:lang w:val="uk-UA" w:eastAsia="ru-RU"/>
        </w:rPr>
        <w:t xml:space="preserve"> контролі контролюється ряд параметрів сировини і готової етикетки, які описані нижче в</w:t>
      </w:r>
      <w:r w:rsidRPr="006C4CF5">
        <w:rPr>
          <w:rFonts w:ascii="Arial" w:eastAsia="Times New Roman" w:hAnsi="Arial" w:cs="Arial"/>
          <w:b/>
          <w:sz w:val="18"/>
          <w:szCs w:val="18"/>
          <w:lang w:val="uk-UA" w:eastAsia="ru-RU"/>
        </w:rPr>
        <w:t xml:space="preserve"> Технічних вимогах. Специфікації та допусках,</w:t>
      </w:r>
      <w:r w:rsidRPr="006C4CF5">
        <w:rPr>
          <w:rFonts w:ascii="Arial" w:eastAsia="Times New Roman" w:hAnsi="Arial" w:cs="Arial"/>
          <w:b/>
          <w:color w:val="FF0000"/>
          <w:sz w:val="18"/>
          <w:szCs w:val="18"/>
          <w:lang w:val="uk-UA" w:eastAsia="ru-RU"/>
        </w:rPr>
        <w:t xml:space="preserve"> </w:t>
      </w:r>
      <w:r w:rsidRPr="006C4CF5">
        <w:rPr>
          <w:rFonts w:ascii="Arial" w:eastAsia="Times New Roman" w:hAnsi="Arial" w:cs="Arial"/>
          <w:b/>
          <w:sz w:val="18"/>
          <w:szCs w:val="18"/>
          <w:lang w:val="uk-UA" w:eastAsia="ru-RU"/>
        </w:rPr>
        <w:t xml:space="preserve">а також у ДСТУ і ГОСТах, </w:t>
      </w:r>
      <w:r w:rsidRPr="006C4CF5">
        <w:rPr>
          <w:rFonts w:ascii="Arial" w:eastAsia="Times New Roman" w:hAnsi="Arial" w:cs="Arial"/>
          <w:sz w:val="18"/>
          <w:szCs w:val="18"/>
          <w:lang w:val="uk-UA" w:eastAsia="ru-RU"/>
        </w:rPr>
        <w:t xml:space="preserve">що регламентують методичну базу при контролі сировини і готового виробу. </w:t>
      </w:r>
    </w:p>
    <w:p w14:paraId="25AF013B" w14:textId="77777777" w:rsidR="00D827CB" w:rsidRPr="006C4CF5" w:rsidRDefault="00D827CB" w:rsidP="00D827CB">
      <w:pPr>
        <w:spacing w:after="0" w:line="240" w:lineRule="auto"/>
        <w:ind w:left="142" w:firstLine="567"/>
        <w:rPr>
          <w:rFonts w:ascii="Arial" w:eastAsia="Times New Roman" w:hAnsi="Arial" w:cs="Arial"/>
          <w:sz w:val="18"/>
          <w:szCs w:val="18"/>
          <w:lang w:val="uk-UA" w:eastAsia="ru-RU"/>
        </w:rPr>
      </w:pPr>
    </w:p>
    <w:p w14:paraId="45CF043B" w14:textId="77777777" w:rsidR="00D827CB" w:rsidRPr="006C4CF5" w:rsidRDefault="00D827CB" w:rsidP="00D827CB">
      <w:pPr>
        <w:spacing w:after="0" w:line="240" w:lineRule="auto"/>
        <w:ind w:firstLine="540"/>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1.Технічні вимоги. Специфікація та допуски. Таблиця №1</w:t>
      </w:r>
    </w:p>
    <w:tbl>
      <w:tblPr>
        <w:tblW w:w="9781"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09"/>
        <w:gridCol w:w="3402"/>
        <w:gridCol w:w="5670"/>
      </w:tblGrid>
      <w:tr w:rsidR="00D827CB" w:rsidRPr="006C4CF5" w14:paraId="70AC6466" w14:textId="77777777" w:rsidTr="00C00B27">
        <w:trPr>
          <w:cantSplit/>
          <w:trHeight w:val="88"/>
        </w:trPr>
        <w:tc>
          <w:tcPr>
            <w:tcW w:w="709" w:type="dxa"/>
            <w:vAlign w:val="center"/>
          </w:tcPr>
          <w:p w14:paraId="31E2366F" w14:textId="77777777" w:rsidR="00D827CB" w:rsidRPr="006C4CF5" w:rsidRDefault="00D827CB" w:rsidP="00D827CB">
            <w:pPr>
              <w:spacing w:after="0" w:line="240" w:lineRule="auto"/>
              <w:jc w:val="center"/>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w:t>
            </w:r>
          </w:p>
        </w:tc>
        <w:tc>
          <w:tcPr>
            <w:tcW w:w="3402" w:type="dxa"/>
            <w:vAlign w:val="center"/>
          </w:tcPr>
          <w:p w14:paraId="4E4F027C" w14:textId="77777777" w:rsidR="00D827CB" w:rsidRPr="006C4CF5" w:rsidRDefault="00D827CB" w:rsidP="00D827CB">
            <w:pPr>
              <w:spacing w:before="240" w:after="60" w:line="240" w:lineRule="auto"/>
              <w:jc w:val="center"/>
              <w:outlineLvl w:val="4"/>
              <w:rPr>
                <w:rFonts w:ascii="Arial" w:eastAsia="Times New Roman" w:hAnsi="Arial" w:cs="Arial"/>
                <w:b/>
                <w:bCs/>
                <w:iCs/>
                <w:sz w:val="18"/>
                <w:szCs w:val="18"/>
                <w:lang w:val="uk-UA" w:bidi="en-US"/>
              </w:rPr>
            </w:pPr>
            <w:r w:rsidRPr="006C4CF5">
              <w:rPr>
                <w:rFonts w:ascii="Arial" w:eastAsia="Times New Roman" w:hAnsi="Arial" w:cs="Arial"/>
                <w:b/>
                <w:bCs/>
                <w:iCs/>
                <w:sz w:val="18"/>
                <w:szCs w:val="18"/>
                <w:lang w:val="uk-UA" w:bidi="en-US"/>
              </w:rPr>
              <w:t>Показники</w:t>
            </w:r>
          </w:p>
        </w:tc>
        <w:tc>
          <w:tcPr>
            <w:tcW w:w="5670" w:type="dxa"/>
            <w:vAlign w:val="center"/>
          </w:tcPr>
          <w:p w14:paraId="481F37CC" w14:textId="77777777" w:rsidR="00D827CB" w:rsidRPr="006C4CF5" w:rsidRDefault="00D827CB" w:rsidP="00D827CB">
            <w:pPr>
              <w:spacing w:after="0" w:line="240" w:lineRule="auto"/>
              <w:jc w:val="center"/>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Значення</w:t>
            </w:r>
          </w:p>
        </w:tc>
      </w:tr>
      <w:tr w:rsidR="00D827CB" w:rsidRPr="006C4CF5" w14:paraId="572C94E4" w14:textId="77777777" w:rsidTr="00C00B27">
        <w:tc>
          <w:tcPr>
            <w:tcW w:w="709" w:type="dxa"/>
            <w:vAlign w:val="center"/>
          </w:tcPr>
          <w:p w14:paraId="20948E59"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1</w:t>
            </w:r>
          </w:p>
        </w:tc>
        <w:tc>
          <w:tcPr>
            <w:tcW w:w="3402" w:type="dxa"/>
            <w:vAlign w:val="center"/>
          </w:tcPr>
          <w:p w14:paraId="7E25B861"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Зовнішній вигляд етикетки</w:t>
            </w:r>
          </w:p>
          <w:p w14:paraId="081F6F75"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(друк)*</w:t>
            </w:r>
          </w:p>
        </w:tc>
        <w:tc>
          <w:tcPr>
            <w:tcW w:w="5670" w:type="dxa"/>
            <w:vAlign w:val="center"/>
          </w:tcPr>
          <w:p w14:paraId="390385B0"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Згідно затвердженого дизайну та кольорового стандарту</w:t>
            </w:r>
          </w:p>
        </w:tc>
      </w:tr>
      <w:tr w:rsidR="00D827CB" w:rsidRPr="006C4CF5" w14:paraId="74FCF3E4" w14:textId="77777777" w:rsidTr="00C00B27">
        <w:trPr>
          <w:cantSplit/>
          <w:trHeight w:val="2612"/>
        </w:trPr>
        <w:tc>
          <w:tcPr>
            <w:tcW w:w="709" w:type="dxa"/>
            <w:vAlign w:val="center"/>
          </w:tcPr>
          <w:p w14:paraId="6458D481"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w:t>
            </w:r>
          </w:p>
        </w:tc>
        <w:tc>
          <w:tcPr>
            <w:tcW w:w="3402" w:type="dxa"/>
            <w:vAlign w:val="center"/>
          </w:tcPr>
          <w:p w14:paraId="3EDD455C" w14:textId="77777777" w:rsidR="00D827CB" w:rsidRPr="006C4CF5" w:rsidRDefault="00D827CB" w:rsidP="00D827CB">
            <w:pPr>
              <w:keepNext/>
              <w:spacing w:after="0" w:line="240" w:lineRule="auto"/>
              <w:jc w:val="center"/>
              <w:outlineLvl w:val="0"/>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Матеріал (рекомендований)**</w:t>
            </w:r>
          </w:p>
        </w:tc>
        <w:tc>
          <w:tcPr>
            <w:tcW w:w="5670" w:type="dxa"/>
            <w:vAlign w:val="center"/>
          </w:tcPr>
          <w:p w14:paraId="49BAB4DC"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папір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Herma</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Raflatac</w:t>
            </w:r>
            <w:proofErr w:type="spellEnd"/>
            <w:r w:rsidRPr="006C4CF5">
              <w:rPr>
                <w:rFonts w:ascii="Arial" w:eastAsia="Lucida Sans Unicode" w:hAnsi="Arial" w:cs="Arial"/>
                <w:sz w:val="18"/>
                <w:szCs w:val="18"/>
                <w:lang w:val="uk-UA"/>
              </w:rPr>
              <w:t>” (Фінляндія);</w:t>
            </w:r>
          </w:p>
          <w:p w14:paraId="1AB93EFB"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поліетилен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Intercoat</w:t>
            </w:r>
            <w:proofErr w:type="spellEnd"/>
            <w:r w:rsidRPr="006C4CF5">
              <w:rPr>
                <w:rFonts w:ascii="Arial" w:eastAsia="Lucida Sans Unicode" w:hAnsi="Arial" w:cs="Arial"/>
                <w:sz w:val="18"/>
                <w:szCs w:val="18"/>
                <w:lang w:val="uk-UA"/>
              </w:rPr>
              <w:t>” (Німеччина);</w:t>
            </w:r>
          </w:p>
          <w:p w14:paraId="4FB1DB9B"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поліпропілен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(Люксембург), “</w:t>
            </w:r>
            <w:proofErr w:type="spellStart"/>
            <w:r w:rsidRPr="006C4CF5">
              <w:rPr>
                <w:rFonts w:ascii="Arial" w:eastAsia="Lucida Sans Unicode" w:hAnsi="Arial" w:cs="Arial"/>
                <w:sz w:val="18"/>
                <w:szCs w:val="18"/>
                <w:lang w:val="uk-UA"/>
              </w:rPr>
              <w:t>Intercoat</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Raflatac</w:t>
            </w:r>
            <w:proofErr w:type="spellEnd"/>
            <w:r w:rsidRPr="006C4CF5">
              <w:rPr>
                <w:rFonts w:ascii="Arial" w:eastAsia="Lucida Sans Unicode" w:hAnsi="Arial" w:cs="Arial"/>
                <w:sz w:val="18"/>
                <w:szCs w:val="18"/>
                <w:lang w:val="uk-UA"/>
              </w:rPr>
              <w:t>” (Фінляндія);</w:t>
            </w:r>
          </w:p>
          <w:p w14:paraId="75429A87"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proofErr w:type="spellStart"/>
            <w:r w:rsidRPr="006C4CF5">
              <w:rPr>
                <w:rFonts w:ascii="Arial" w:eastAsia="Lucida Sans Unicode" w:hAnsi="Arial" w:cs="Arial"/>
                <w:sz w:val="18"/>
                <w:szCs w:val="18"/>
                <w:lang w:val="uk-UA"/>
              </w:rPr>
              <w:t>термопапір</w:t>
            </w:r>
            <w:proofErr w:type="spellEnd"/>
            <w:r w:rsidRPr="006C4CF5">
              <w:rPr>
                <w:rFonts w:ascii="Arial" w:eastAsia="Lucida Sans Unicode" w:hAnsi="Arial" w:cs="Arial"/>
                <w:sz w:val="18"/>
                <w:szCs w:val="18"/>
                <w:lang w:val="uk-UA"/>
              </w:rPr>
              <w:t xml:space="preserve">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Intercoat</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Raflatac</w:t>
            </w:r>
            <w:proofErr w:type="spellEnd"/>
            <w:r w:rsidRPr="006C4CF5">
              <w:rPr>
                <w:rFonts w:ascii="Arial" w:eastAsia="Lucida Sans Unicode" w:hAnsi="Arial" w:cs="Arial"/>
                <w:sz w:val="18"/>
                <w:szCs w:val="18"/>
                <w:lang w:val="uk-UA"/>
              </w:rPr>
              <w:t>” (Фінляндія);</w:t>
            </w:r>
          </w:p>
          <w:p w14:paraId="172F295A"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 xml:space="preserve">друкарські фарби та лаки для </w:t>
            </w:r>
            <w:proofErr w:type="spellStart"/>
            <w:r w:rsidRPr="006C4CF5">
              <w:rPr>
                <w:rFonts w:ascii="Arial" w:eastAsia="Lucida Sans Unicode" w:hAnsi="Arial" w:cs="Arial"/>
                <w:sz w:val="18"/>
                <w:szCs w:val="18"/>
                <w:lang w:val="uk-UA"/>
              </w:rPr>
              <w:t>вузькорулонних</w:t>
            </w:r>
            <w:proofErr w:type="spellEnd"/>
            <w:r w:rsidRPr="006C4CF5">
              <w:rPr>
                <w:rFonts w:ascii="Arial" w:eastAsia="Lucida Sans Unicode" w:hAnsi="Arial" w:cs="Arial"/>
                <w:sz w:val="18"/>
                <w:szCs w:val="18"/>
                <w:lang w:val="uk-UA"/>
              </w:rPr>
              <w:t xml:space="preserve"> друкарських машин виробництва фірм “</w:t>
            </w:r>
            <w:proofErr w:type="spellStart"/>
            <w:r w:rsidRPr="006C4CF5">
              <w:rPr>
                <w:rFonts w:ascii="Arial" w:eastAsia="Lucida Sans Unicode" w:hAnsi="Arial" w:cs="Arial"/>
                <w:sz w:val="18"/>
                <w:szCs w:val="18"/>
                <w:lang w:val="uk-UA"/>
              </w:rPr>
              <w:t>Serikol</w:t>
            </w:r>
            <w:proofErr w:type="spellEnd"/>
            <w:r w:rsidRPr="006C4CF5">
              <w:rPr>
                <w:rFonts w:ascii="Arial" w:eastAsia="Lucida Sans Unicode" w:hAnsi="Arial" w:cs="Arial"/>
                <w:sz w:val="18"/>
                <w:szCs w:val="18"/>
                <w:lang w:val="uk-UA"/>
              </w:rPr>
              <w:t>” (Великобританія), “</w:t>
            </w:r>
            <w:proofErr w:type="spellStart"/>
            <w:r w:rsidRPr="006C4CF5">
              <w:rPr>
                <w:rFonts w:ascii="Arial" w:eastAsia="Lucida Sans Unicode" w:hAnsi="Arial" w:cs="Arial"/>
                <w:sz w:val="18"/>
                <w:szCs w:val="18"/>
                <w:lang w:val="uk-UA"/>
              </w:rPr>
              <w:t>Janecke+Schneemann</w:t>
            </w:r>
            <w:proofErr w:type="spellEnd"/>
            <w:r w:rsidRPr="006C4CF5">
              <w:rPr>
                <w:rFonts w:ascii="Arial" w:eastAsia="Lucida Sans Unicode" w:hAnsi="Arial" w:cs="Arial"/>
                <w:sz w:val="18"/>
                <w:szCs w:val="18"/>
                <w:lang w:val="uk-UA"/>
              </w:rPr>
              <w:t>” (Німеччина).</w:t>
            </w:r>
          </w:p>
          <w:p w14:paraId="0752225D" w14:textId="77777777" w:rsidR="00D827CB" w:rsidRPr="006C4CF5" w:rsidRDefault="00D827CB" w:rsidP="00D827CB">
            <w:pPr>
              <w:spacing w:after="0" w:line="240" w:lineRule="auto"/>
              <w:jc w:val="center"/>
              <w:rPr>
                <w:rFonts w:ascii="Arial" w:eastAsia="Times New Roman" w:hAnsi="Arial" w:cs="Arial"/>
                <w:bCs/>
                <w:sz w:val="18"/>
                <w:szCs w:val="18"/>
                <w:lang w:val="uk-UA" w:eastAsia="ru-RU"/>
              </w:rPr>
            </w:pPr>
            <w:r w:rsidRPr="006C4CF5">
              <w:rPr>
                <w:rFonts w:ascii="Arial" w:eastAsia="Times New Roman" w:hAnsi="Arial" w:cs="Arial"/>
                <w:bCs/>
                <w:sz w:val="18"/>
                <w:szCs w:val="18"/>
                <w:lang w:val="uk-UA" w:eastAsia="ru-RU"/>
              </w:rPr>
              <w:t>***</w:t>
            </w:r>
          </w:p>
        </w:tc>
      </w:tr>
      <w:tr w:rsidR="00D827CB" w:rsidRPr="006C4CF5" w14:paraId="0AF33C70" w14:textId="77777777" w:rsidTr="00C00B27">
        <w:trPr>
          <w:trHeight w:val="418"/>
        </w:trPr>
        <w:tc>
          <w:tcPr>
            <w:tcW w:w="709" w:type="dxa"/>
            <w:vMerge w:val="restart"/>
            <w:tcBorders>
              <w:top w:val="single" w:sz="12" w:space="0" w:color="auto"/>
            </w:tcBorders>
            <w:vAlign w:val="center"/>
          </w:tcPr>
          <w:p w14:paraId="2725752E"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w:t>
            </w:r>
          </w:p>
        </w:tc>
        <w:tc>
          <w:tcPr>
            <w:tcW w:w="9072" w:type="dxa"/>
            <w:gridSpan w:val="2"/>
            <w:tcBorders>
              <w:top w:val="single" w:sz="12" w:space="0" w:color="auto"/>
              <w:bottom w:val="single" w:sz="4" w:space="0" w:color="auto"/>
            </w:tcBorders>
            <w:vAlign w:val="center"/>
          </w:tcPr>
          <w:p w14:paraId="630D2938"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Розміри етикетки, </w:t>
            </w:r>
            <w:r w:rsidRPr="006C4CF5">
              <w:rPr>
                <w:rFonts w:ascii="Arial" w:eastAsia="Times New Roman" w:hAnsi="Arial" w:cs="Arial"/>
                <w:b/>
                <w:sz w:val="18"/>
                <w:szCs w:val="18"/>
                <w:lang w:val="uk-UA" w:eastAsia="ru-RU"/>
              </w:rPr>
              <w:t>мм</w:t>
            </w:r>
            <w:r w:rsidRPr="006C4CF5">
              <w:rPr>
                <w:rFonts w:ascii="Arial" w:eastAsia="Times New Roman" w:hAnsi="Arial" w:cs="Arial"/>
                <w:sz w:val="18"/>
                <w:szCs w:val="18"/>
                <w:lang w:val="uk-UA" w:eastAsia="ru-RU"/>
              </w:rPr>
              <w:t xml:space="preserve"> (згідно затвердженого оригінал-макету (дизайну):</w:t>
            </w:r>
          </w:p>
        </w:tc>
      </w:tr>
      <w:tr w:rsidR="00D827CB" w:rsidRPr="006C4CF5" w14:paraId="0317746D" w14:textId="77777777" w:rsidTr="00C00B27">
        <w:trPr>
          <w:trHeight w:val="253"/>
        </w:trPr>
        <w:tc>
          <w:tcPr>
            <w:tcW w:w="709" w:type="dxa"/>
            <w:vMerge/>
            <w:vAlign w:val="center"/>
          </w:tcPr>
          <w:p w14:paraId="3062482A"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p>
        </w:tc>
        <w:tc>
          <w:tcPr>
            <w:tcW w:w="3402" w:type="dxa"/>
            <w:tcBorders>
              <w:top w:val="single" w:sz="4" w:space="0" w:color="auto"/>
              <w:bottom w:val="single" w:sz="4" w:space="0" w:color="auto"/>
            </w:tcBorders>
            <w:vAlign w:val="center"/>
          </w:tcPr>
          <w:p w14:paraId="457744EE"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Діаметр етикетки, мм</w:t>
            </w:r>
          </w:p>
        </w:tc>
        <w:tc>
          <w:tcPr>
            <w:tcW w:w="5670" w:type="dxa"/>
            <w:tcBorders>
              <w:top w:val="single" w:sz="4" w:space="0" w:color="auto"/>
              <w:bottom w:val="single" w:sz="4" w:space="0" w:color="auto"/>
            </w:tcBorders>
            <w:vAlign w:val="center"/>
          </w:tcPr>
          <w:p w14:paraId="0B9C37DB" w14:textId="2EA4578F" w:rsidR="00D827CB" w:rsidRPr="006C4CF5" w:rsidRDefault="00DC793B" w:rsidP="00D827CB">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Д</w:t>
            </w:r>
            <w:r w:rsidR="00012497">
              <w:rPr>
                <w:rFonts w:ascii="Arial" w:eastAsia="Times New Roman" w:hAnsi="Arial" w:cs="Arial"/>
                <w:sz w:val="18"/>
                <w:szCs w:val="18"/>
                <w:lang w:eastAsia="ru-RU"/>
              </w:rPr>
              <w:t xml:space="preserve">ля </w:t>
            </w:r>
            <w:proofErr w:type="spellStart"/>
            <w:r>
              <w:rPr>
                <w:rFonts w:ascii="Arial" w:eastAsia="Times New Roman" w:hAnsi="Arial" w:cs="Arial"/>
                <w:sz w:val="18"/>
                <w:szCs w:val="18"/>
                <w:lang w:val="uk-UA" w:eastAsia="ru-RU"/>
              </w:rPr>
              <w:t>кег</w:t>
            </w:r>
            <w:proofErr w:type="spellEnd"/>
            <w:r>
              <w:rPr>
                <w:rFonts w:ascii="Arial" w:eastAsia="Times New Roman" w:hAnsi="Arial" w:cs="Arial"/>
                <w:sz w:val="18"/>
                <w:szCs w:val="18"/>
                <w:lang w:val="uk-UA" w:eastAsia="ru-RU"/>
              </w:rPr>
              <w:t xml:space="preserve"> </w:t>
            </w:r>
            <w:r w:rsidR="00D827CB" w:rsidRPr="006C4CF5">
              <w:rPr>
                <w:rFonts w:ascii="Arial" w:eastAsia="Times New Roman" w:hAnsi="Arial" w:cs="Arial"/>
                <w:sz w:val="18"/>
                <w:szCs w:val="18"/>
                <w:lang w:val="uk-UA" w:eastAsia="ru-RU"/>
              </w:rPr>
              <w:t>58</w:t>
            </w:r>
            <w:r w:rsidR="00AF4D15">
              <w:rPr>
                <w:rFonts w:ascii="Arial" w:eastAsia="Times New Roman" w:hAnsi="Arial" w:cs="Arial"/>
                <w:sz w:val="18"/>
                <w:szCs w:val="18"/>
                <w:lang w:val="uk-UA" w:eastAsia="ru-RU"/>
              </w:rPr>
              <w:t xml:space="preserve"> (ін. згідно затвердженого оригінал макету)</w:t>
            </w:r>
            <w:r w:rsidR="00012497">
              <w:rPr>
                <w:rFonts w:ascii="Arial" w:eastAsia="Times New Roman" w:hAnsi="Arial" w:cs="Arial"/>
                <w:sz w:val="18"/>
                <w:szCs w:val="18"/>
                <w:lang w:val="uk-UA" w:eastAsia="ru-RU"/>
              </w:rPr>
              <w:t>+/-0,25</w:t>
            </w:r>
          </w:p>
        </w:tc>
      </w:tr>
      <w:tr w:rsidR="00D827CB" w:rsidRPr="006C4CF5" w14:paraId="78B78725" w14:textId="77777777" w:rsidTr="00C00B27">
        <w:trPr>
          <w:trHeight w:val="98"/>
        </w:trPr>
        <w:tc>
          <w:tcPr>
            <w:tcW w:w="709" w:type="dxa"/>
            <w:vMerge/>
            <w:vAlign w:val="center"/>
          </w:tcPr>
          <w:p w14:paraId="35DA1EFD"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p>
        </w:tc>
        <w:tc>
          <w:tcPr>
            <w:tcW w:w="3402" w:type="dxa"/>
            <w:tcBorders>
              <w:top w:val="single" w:sz="4" w:space="0" w:color="auto"/>
            </w:tcBorders>
            <w:vAlign w:val="center"/>
          </w:tcPr>
          <w:p w14:paraId="0BE39BE5"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Крок між етикетками на </w:t>
            </w:r>
            <w:proofErr w:type="spellStart"/>
            <w:r w:rsidRPr="006C4CF5">
              <w:rPr>
                <w:rFonts w:ascii="Arial" w:eastAsia="Times New Roman" w:hAnsi="Arial" w:cs="Arial"/>
                <w:sz w:val="18"/>
                <w:szCs w:val="18"/>
                <w:lang w:val="uk-UA" w:eastAsia="ru-RU"/>
              </w:rPr>
              <w:t>рулоні,мм</w:t>
            </w:r>
            <w:proofErr w:type="spellEnd"/>
          </w:p>
        </w:tc>
        <w:tc>
          <w:tcPr>
            <w:tcW w:w="5670" w:type="dxa"/>
            <w:tcBorders>
              <w:top w:val="single" w:sz="4" w:space="0" w:color="auto"/>
            </w:tcBorders>
            <w:vAlign w:val="center"/>
          </w:tcPr>
          <w:p w14:paraId="35E04B5A"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w:t>
            </w:r>
          </w:p>
        </w:tc>
      </w:tr>
      <w:tr w:rsidR="00D827CB" w:rsidRPr="006C4CF5" w14:paraId="17267335" w14:textId="77777777" w:rsidTr="00C00B27">
        <w:trPr>
          <w:trHeight w:val="236"/>
        </w:trPr>
        <w:tc>
          <w:tcPr>
            <w:tcW w:w="709" w:type="dxa"/>
            <w:vAlign w:val="center"/>
          </w:tcPr>
          <w:p w14:paraId="33C89346"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w:t>
            </w:r>
          </w:p>
        </w:tc>
        <w:tc>
          <w:tcPr>
            <w:tcW w:w="3402" w:type="dxa"/>
            <w:vAlign w:val="center"/>
          </w:tcPr>
          <w:p w14:paraId="30C6AF96"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Внутрішній діаметр втулки, </w:t>
            </w:r>
            <w:r w:rsidRPr="006C4CF5">
              <w:rPr>
                <w:rFonts w:ascii="Arial" w:eastAsia="Times New Roman" w:hAnsi="Arial" w:cs="Arial"/>
                <w:b/>
                <w:sz w:val="18"/>
                <w:szCs w:val="18"/>
                <w:lang w:val="uk-UA" w:eastAsia="ru-RU"/>
              </w:rPr>
              <w:t>мм</w:t>
            </w:r>
          </w:p>
        </w:tc>
        <w:tc>
          <w:tcPr>
            <w:tcW w:w="5670" w:type="dxa"/>
            <w:tcBorders>
              <w:top w:val="single" w:sz="4" w:space="0" w:color="auto"/>
              <w:bottom w:val="single" w:sz="12" w:space="0" w:color="auto"/>
            </w:tcBorders>
            <w:vAlign w:val="center"/>
          </w:tcPr>
          <w:p w14:paraId="3CEACF7B" w14:textId="2E8642A2" w:rsidR="00D827CB" w:rsidRPr="006C4CF5" w:rsidRDefault="005730FE" w:rsidP="00D827CB">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76</w:t>
            </w:r>
            <w:r w:rsidR="00360C9B">
              <w:rPr>
                <w:rFonts w:ascii="Arial" w:eastAsia="Times New Roman" w:hAnsi="Arial" w:cs="Arial"/>
                <w:sz w:val="18"/>
                <w:szCs w:val="18"/>
                <w:lang w:val="uk-UA" w:eastAsia="ru-RU"/>
              </w:rPr>
              <w:t xml:space="preserve">  ( для ручного оклеювання мін 40 </w:t>
            </w:r>
            <w:proofErr w:type="spellStart"/>
            <w:r w:rsidR="00360C9B">
              <w:rPr>
                <w:rFonts w:ascii="Arial" w:eastAsia="Times New Roman" w:hAnsi="Arial" w:cs="Arial"/>
                <w:sz w:val="18"/>
                <w:szCs w:val="18"/>
                <w:lang w:val="uk-UA" w:eastAsia="ru-RU"/>
              </w:rPr>
              <w:t>макс</w:t>
            </w:r>
            <w:proofErr w:type="spellEnd"/>
            <w:r w:rsidR="00360C9B">
              <w:rPr>
                <w:rFonts w:ascii="Arial" w:eastAsia="Times New Roman" w:hAnsi="Arial" w:cs="Arial"/>
                <w:sz w:val="18"/>
                <w:szCs w:val="18"/>
                <w:lang w:val="uk-UA" w:eastAsia="ru-RU"/>
              </w:rPr>
              <w:t xml:space="preserve"> 76)</w:t>
            </w:r>
            <w:r w:rsidR="00D827CB" w:rsidRPr="006C4CF5">
              <w:rPr>
                <w:rFonts w:ascii="Arial" w:eastAsia="Times New Roman" w:hAnsi="Arial" w:cs="Arial"/>
                <w:sz w:val="18"/>
                <w:szCs w:val="18"/>
                <w:lang w:val="uk-UA" w:eastAsia="ru-RU"/>
              </w:rPr>
              <w:t xml:space="preserve"> </w:t>
            </w:r>
          </w:p>
        </w:tc>
      </w:tr>
      <w:tr w:rsidR="00D827CB" w:rsidRPr="006C4CF5" w14:paraId="6674AF23" w14:textId="77777777" w:rsidTr="00C00B27">
        <w:trPr>
          <w:trHeight w:val="299"/>
        </w:trPr>
        <w:tc>
          <w:tcPr>
            <w:tcW w:w="709" w:type="dxa"/>
            <w:vAlign w:val="center"/>
          </w:tcPr>
          <w:p w14:paraId="391E83B5"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5</w:t>
            </w:r>
          </w:p>
        </w:tc>
        <w:tc>
          <w:tcPr>
            <w:tcW w:w="3402" w:type="dxa"/>
            <w:vAlign w:val="center"/>
          </w:tcPr>
          <w:p w14:paraId="62AF8D38"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Ширина рулону, мм</w:t>
            </w:r>
          </w:p>
        </w:tc>
        <w:tc>
          <w:tcPr>
            <w:tcW w:w="5670" w:type="dxa"/>
            <w:tcBorders>
              <w:top w:val="single" w:sz="12" w:space="0" w:color="auto"/>
              <w:bottom w:val="single" w:sz="12" w:space="0" w:color="auto"/>
            </w:tcBorders>
            <w:vAlign w:val="center"/>
          </w:tcPr>
          <w:p w14:paraId="03C98EB7"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eastAsia="ru-RU"/>
              </w:rPr>
              <w:t>60</w:t>
            </w:r>
          </w:p>
        </w:tc>
      </w:tr>
      <w:tr w:rsidR="00D827CB" w:rsidRPr="006C4CF5" w14:paraId="10C5E024" w14:textId="77777777" w:rsidTr="00C00B27">
        <w:trPr>
          <w:trHeight w:val="248"/>
        </w:trPr>
        <w:tc>
          <w:tcPr>
            <w:tcW w:w="709" w:type="dxa"/>
            <w:vAlign w:val="center"/>
          </w:tcPr>
          <w:p w14:paraId="256FB572"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w:t>
            </w:r>
          </w:p>
        </w:tc>
        <w:tc>
          <w:tcPr>
            <w:tcW w:w="3402" w:type="dxa"/>
            <w:vAlign w:val="center"/>
          </w:tcPr>
          <w:p w14:paraId="4990A730"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Діаметр рулону,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4D6AAEEF"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максимум 300±10 </w:t>
            </w:r>
          </w:p>
        </w:tc>
      </w:tr>
      <w:tr w:rsidR="00D827CB" w:rsidRPr="006C4CF5" w14:paraId="1B1F3BE8" w14:textId="77777777" w:rsidTr="00C00B27">
        <w:trPr>
          <w:trHeight w:val="252"/>
        </w:trPr>
        <w:tc>
          <w:tcPr>
            <w:tcW w:w="709" w:type="dxa"/>
            <w:vAlign w:val="center"/>
          </w:tcPr>
          <w:p w14:paraId="12348C57"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w:t>
            </w:r>
          </w:p>
        </w:tc>
        <w:tc>
          <w:tcPr>
            <w:tcW w:w="3402" w:type="dxa"/>
            <w:vAlign w:val="center"/>
          </w:tcPr>
          <w:p w14:paraId="04F88F1F"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Допустима висота втулки,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4E973D80"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Рівна висоті етикетки, допуск 0/+2</w:t>
            </w:r>
          </w:p>
        </w:tc>
      </w:tr>
      <w:tr w:rsidR="00D827CB" w:rsidRPr="006C4CF5" w14:paraId="61ED605B" w14:textId="77777777" w:rsidTr="00C00B27">
        <w:trPr>
          <w:trHeight w:val="264"/>
        </w:trPr>
        <w:tc>
          <w:tcPr>
            <w:tcW w:w="709" w:type="dxa"/>
            <w:vAlign w:val="center"/>
          </w:tcPr>
          <w:p w14:paraId="1849F60C"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8</w:t>
            </w:r>
          </w:p>
        </w:tc>
        <w:tc>
          <w:tcPr>
            <w:tcW w:w="3402" w:type="dxa"/>
            <w:vAlign w:val="center"/>
          </w:tcPr>
          <w:p w14:paraId="6870D7C4"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Товщина стінки втулки,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4C1256E4"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Мін. 6±1,0 </w:t>
            </w:r>
          </w:p>
          <w:p w14:paraId="769C36C0"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Втулка не повинна деформуватись під шарами етикетки</w:t>
            </w:r>
          </w:p>
        </w:tc>
      </w:tr>
      <w:tr w:rsidR="00D827CB" w:rsidRPr="006C4CF5" w14:paraId="33FE0365" w14:textId="77777777" w:rsidTr="00C00B27">
        <w:trPr>
          <w:trHeight w:val="90"/>
        </w:trPr>
        <w:tc>
          <w:tcPr>
            <w:tcW w:w="709" w:type="dxa"/>
            <w:vAlign w:val="center"/>
          </w:tcPr>
          <w:p w14:paraId="6A965F98"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9</w:t>
            </w:r>
          </w:p>
        </w:tc>
        <w:tc>
          <w:tcPr>
            <w:tcW w:w="3402" w:type="dxa"/>
            <w:vAlign w:val="center"/>
          </w:tcPr>
          <w:p w14:paraId="25DE3093"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Допустиме зміщення шарів етикетки всередині рулону,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57FA2F86"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±1,0</w:t>
            </w:r>
          </w:p>
        </w:tc>
      </w:tr>
      <w:tr w:rsidR="00D827CB" w:rsidRPr="006C4CF5" w14:paraId="56251781" w14:textId="77777777" w:rsidTr="00C00B27">
        <w:trPr>
          <w:trHeight w:val="260"/>
        </w:trPr>
        <w:tc>
          <w:tcPr>
            <w:tcW w:w="709" w:type="dxa"/>
            <w:vAlign w:val="center"/>
          </w:tcPr>
          <w:p w14:paraId="32D4F9C2"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10</w:t>
            </w:r>
          </w:p>
        </w:tc>
        <w:tc>
          <w:tcPr>
            <w:tcW w:w="3402" w:type="dxa"/>
            <w:vAlign w:val="center"/>
          </w:tcPr>
          <w:p w14:paraId="2F7E4691"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Маса, (г/м2)</w:t>
            </w:r>
          </w:p>
        </w:tc>
        <w:tc>
          <w:tcPr>
            <w:tcW w:w="5670" w:type="dxa"/>
            <w:tcBorders>
              <w:top w:val="single" w:sz="12" w:space="0" w:color="auto"/>
            </w:tcBorders>
            <w:vAlign w:val="center"/>
          </w:tcPr>
          <w:p w14:paraId="1A660045"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85</w:t>
            </w:r>
          </w:p>
        </w:tc>
      </w:tr>
    </w:tbl>
    <w:p w14:paraId="680391CB" w14:textId="77777777" w:rsidR="00D827CB" w:rsidRPr="006C4CF5" w:rsidRDefault="00D827CB" w:rsidP="00D827CB">
      <w:pPr>
        <w:spacing w:after="0" w:line="240" w:lineRule="auto"/>
        <w:ind w:left="142" w:firstLine="567"/>
        <w:jc w:val="both"/>
        <w:rPr>
          <w:rFonts w:ascii="Arial" w:eastAsia="Times New Roman" w:hAnsi="Arial" w:cs="Arial"/>
          <w:b/>
          <w:i/>
          <w:iCs/>
          <w:sz w:val="18"/>
          <w:szCs w:val="18"/>
          <w:lang w:val="uk-UA" w:eastAsia="ru-RU"/>
        </w:rPr>
      </w:pPr>
      <w:r w:rsidRPr="006C4CF5">
        <w:rPr>
          <w:rFonts w:ascii="Arial" w:eastAsia="Times New Roman" w:hAnsi="Arial" w:cs="Arial"/>
          <w:sz w:val="18"/>
          <w:szCs w:val="18"/>
          <w:lang w:val="uk-UA" w:eastAsia="ru-RU"/>
        </w:rPr>
        <w:t xml:space="preserve">* Умови друку визначаються двостороннім договором поставки. Фарбований друк на етикетку повинен наноситись способом </w:t>
      </w:r>
      <w:proofErr w:type="spellStart"/>
      <w:r w:rsidRPr="006C4CF5">
        <w:rPr>
          <w:rFonts w:ascii="Arial" w:eastAsia="Times New Roman" w:hAnsi="Arial" w:cs="Arial"/>
          <w:sz w:val="18"/>
          <w:szCs w:val="18"/>
          <w:lang w:val="uk-UA" w:eastAsia="ru-RU"/>
        </w:rPr>
        <w:t>флексографічного</w:t>
      </w:r>
      <w:proofErr w:type="spellEnd"/>
      <w:r w:rsidRPr="006C4CF5">
        <w:rPr>
          <w:rFonts w:ascii="Arial" w:eastAsia="Times New Roman" w:hAnsi="Arial" w:cs="Arial"/>
          <w:sz w:val="18"/>
          <w:szCs w:val="18"/>
          <w:lang w:val="uk-UA" w:eastAsia="ru-RU"/>
        </w:rPr>
        <w:t xml:space="preserve"> друку або іншим друком згідно технологічної інструкції по даному типу друку, затвердженої у встановленому порядку.</w:t>
      </w:r>
    </w:p>
    <w:p w14:paraId="6BFD0218" w14:textId="77777777" w:rsidR="00D827CB" w:rsidRPr="006C4CF5" w:rsidRDefault="00D827CB" w:rsidP="00D827CB">
      <w:pPr>
        <w:spacing w:after="0" w:line="240" w:lineRule="auto"/>
        <w:ind w:left="142" w:firstLine="567"/>
        <w:jc w:val="both"/>
        <w:rPr>
          <w:rFonts w:ascii="Arial" w:eastAsia="Times New Roman" w:hAnsi="Arial" w:cs="Arial"/>
          <w:iCs/>
          <w:sz w:val="18"/>
          <w:szCs w:val="18"/>
          <w:lang w:val="uk-UA" w:eastAsia="ru-RU"/>
        </w:rPr>
      </w:pPr>
      <w:r w:rsidRPr="006C4CF5">
        <w:rPr>
          <w:rFonts w:ascii="Arial" w:eastAsia="Times New Roman" w:hAnsi="Arial" w:cs="Arial"/>
          <w:sz w:val="18"/>
          <w:szCs w:val="18"/>
          <w:lang w:val="uk-UA" w:eastAsia="ru-RU"/>
        </w:rPr>
        <w:t xml:space="preserve">** або аналог в залежності від дизайну і рекомендацій виробника обладнання. </w:t>
      </w:r>
      <w:r w:rsidRPr="006C4CF5">
        <w:rPr>
          <w:rFonts w:ascii="Arial" w:eastAsia="Times New Roman" w:hAnsi="Arial" w:cs="Arial"/>
          <w:i/>
          <w:iCs/>
          <w:sz w:val="18"/>
          <w:szCs w:val="18"/>
          <w:lang w:val="uk-UA" w:eastAsia="ru-RU"/>
        </w:rPr>
        <w:t xml:space="preserve">Всі характеристики указані номінальні (всі відхилення враховуються в залежності від специфікації виробника матеріалу). </w:t>
      </w:r>
      <w:r w:rsidRPr="006C4CF5">
        <w:rPr>
          <w:rFonts w:ascii="Arial" w:eastAsia="Times New Roman" w:hAnsi="Arial" w:cs="Arial"/>
          <w:iCs/>
          <w:sz w:val="18"/>
          <w:szCs w:val="18"/>
          <w:lang w:val="uk-UA" w:eastAsia="ru-RU"/>
        </w:rPr>
        <w:t>В будь-якому випадку зміна типу матеріалу має бути погоджена із Замовником та пройти виробничі тестування з боку Замовника.</w:t>
      </w:r>
    </w:p>
    <w:p w14:paraId="64463B64" w14:textId="77777777" w:rsidR="00D827CB" w:rsidRPr="006C4CF5" w:rsidRDefault="00D827CB" w:rsidP="00D827CB">
      <w:pPr>
        <w:spacing w:after="0" w:line="240" w:lineRule="auto"/>
        <w:ind w:left="142" w:firstLine="567"/>
        <w:jc w:val="both"/>
        <w:rPr>
          <w:rFonts w:ascii="Arial" w:eastAsia="Times New Roman" w:hAnsi="Arial" w:cs="Arial"/>
          <w:iCs/>
          <w:sz w:val="18"/>
          <w:szCs w:val="18"/>
          <w:lang w:val="uk-UA" w:eastAsia="ru-RU"/>
        </w:rPr>
      </w:pPr>
      <w:r w:rsidRPr="006C4CF5">
        <w:rPr>
          <w:rFonts w:ascii="Arial" w:eastAsia="Times New Roman" w:hAnsi="Arial" w:cs="Arial"/>
          <w:iCs/>
          <w:sz w:val="18"/>
          <w:szCs w:val="18"/>
          <w:lang w:val="uk-UA" w:eastAsia="ru-RU"/>
        </w:rPr>
        <w:lastRenderedPageBreak/>
        <w:t>*** Матеріал (чи інші нові матеріали) допускається до використання лише після позитивного проходження тесту на всіх заводах Замовника (Покупця).</w:t>
      </w:r>
    </w:p>
    <w:p w14:paraId="75616216" w14:textId="77777777" w:rsidR="00D827CB" w:rsidRPr="006C4CF5" w:rsidRDefault="00D827CB" w:rsidP="00D827CB">
      <w:pPr>
        <w:spacing w:after="0" w:line="240" w:lineRule="auto"/>
        <w:ind w:left="142" w:firstLine="567"/>
        <w:jc w:val="both"/>
        <w:rPr>
          <w:rFonts w:ascii="Arial" w:eastAsia="Times New Roman" w:hAnsi="Arial" w:cs="Arial"/>
          <w:iCs/>
          <w:sz w:val="18"/>
          <w:szCs w:val="18"/>
          <w:lang w:val="uk-UA" w:eastAsia="ru-RU"/>
        </w:rPr>
      </w:pPr>
      <w:r w:rsidRPr="006C4CF5">
        <w:rPr>
          <w:rFonts w:ascii="Arial" w:eastAsia="Times New Roman" w:hAnsi="Arial" w:cs="Arial"/>
          <w:iCs/>
          <w:sz w:val="18"/>
          <w:szCs w:val="18"/>
          <w:lang w:val="uk-UA" w:eastAsia="ru-RU"/>
        </w:rPr>
        <w:t>**** При виявленні статичної напруги під час приймання етикетки на складі Замовника, така партія не допускається до використання і підлягає поверненню Постачальнику (після тестування на лінії розливу).</w:t>
      </w:r>
    </w:p>
    <w:p w14:paraId="33FCE260" w14:textId="77777777" w:rsidR="00D827CB" w:rsidRPr="006C4CF5" w:rsidRDefault="00D827CB" w:rsidP="00D827CB">
      <w:pPr>
        <w:spacing w:after="0" w:line="240" w:lineRule="auto"/>
        <w:ind w:left="142" w:firstLine="567"/>
        <w:jc w:val="both"/>
        <w:rPr>
          <w:rFonts w:ascii="Arial" w:eastAsia="Times New Roman" w:hAnsi="Arial" w:cs="Arial"/>
          <w:b/>
          <w:i/>
          <w:iCs/>
          <w:sz w:val="18"/>
          <w:szCs w:val="18"/>
          <w:lang w:val="uk-UA" w:eastAsia="ru-RU"/>
        </w:rPr>
      </w:pPr>
    </w:p>
    <w:p w14:paraId="0785446F" w14:textId="77777777" w:rsidR="00D827CB" w:rsidRPr="006C4CF5" w:rsidRDefault="00D827CB" w:rsidP="00D827CB">
      <w:pPr>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2. Технічні характеристики і додаткові вимоги до параметрів етикетки.</w:t>
      </w:r>
    </w:p>
    <w:p w14:paraId="1E9F1BB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p>
    <w:p w14:paraId="58F6D03C"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2.1</w:t>
      </w:r>
      <w:r w:rsidRPr="006C4CF5">
        <w:rPr>
          <w:rFonts w:ascii="Arial" w:eastAsia="Times New Roman" w:hAnsi="Arial" w:cs="Arial"/>
          <w:sz w:val="18"/>
          <w:szCs w:val="18"/>
          <w:lang w:val="uk-UA" w:eastAsia="ru-RU"/>
        </w:rPr>
        <w:tab/>
        <w:t>Етикетки самоклеючі  виробляються в рулонах. При виготовлені етикетки застосовують такі способи обробки та оздоблення: лакування, висікання, тиснення фольгою, конгрев, ламінування, нанесення голограм та інше.</w:t>
      </w:r>
    </w:p>
    <w:p w14:paraId="0F9F73B4"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2.3</w:t>
      </w:r>
      <w:r w:rsidRPr="006C4CF5">
        <w:rPr>
          <w:rFonts w:ascii="Arial" w:eastAsia="Times New Roman" w:hAnsi="Arial" w:cs="Arial"/>
          <w:sz w:val="18"/>
          <w:szCs w:val="18"/>
          <w:lang w:val="uk-UA" w:eastAsia="ru-RU"/>
        </w:rPr>
        <w:tab/>
        <w:t>Суміщення фарби на відтиску при багато фарбовому друці не повинно перевищувати ± 0,5мм. Відхиленні від точного розміщення елементів ± 0,5мм. Рівномірність по насиченості фарбового відтиску і кольоровому тону мають відповідати «ОРИГІНАЛ МАКЕТУ». Допускаються відхилення, обумовлені різницею оптичних властивостей друкарської фарби на оригіналі і відтиску, що не погіршують загального вигляду зображення та візуально відповідають «КОЛЬОРОВИМ СТАНДАРТАМ».</w:t>
      </w:r>
    </w:p>
    <w:p w14:paraId="73267510" w14:textId="77777777" w:rsidR="00D827CB" w:rsidRPr="006C4CF5" w:rsidRDefault="00D827CB" w:rsidP="00D827CB">
      <w:pPr>
        <w:tabs>
          <w:tab w:val="num" w:pos="900"/>
        </w:tabs>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2.4</w:t>
      </w:r>
      <w:r w:rsidRPr="006C4CF5">
        <w:rPr>
          <w:rFonts w:ascii="Arial" w:eastAsia="Times New Roman" w:hAnsi="Arial" w:cs="Arial"/>
          <w:sz w:val="18"/>
          <w:szCs w:val="18"/>
          <w:lang w:val="uk-UA" w:eastAsia="ru-RU"/>
        </w:rPr>
        <w:tab/>
        <w:t>«КОЛЬОРОВІ СТАНДАРТИ» мають бути виготовлені в присутності Замовника в день першого друку нового сорту (дизайну) чи друку існуючого сорту, але із змінами в дизайні (</w:t>
      </w:r>
      <w:proofErr w:type="spellStart"/>
      <w:r w:rsidRPr="006C4CF5">
        <w:rPr>
          <w:rFonts w:ascii="Arial" w:eastAsia="Times New Roman" w:hAnsi="Arial" w:cs="Arial"/>
          <w:sz w:val="18"/>
          <w:szCs w:val="18"/>
          <w:lang w:val="uk-UA" w:eastAsia="ru-RU"/>
        </w:rPr>
        <w:t>окременими</w:t>
      </w:r>
      <w:proofErr w:type="spellEnd"/>
      <w:r w:rsidRPr="006C4CF5">
        <w:rPr>
          <w:rFonts w:ascii="Arial" w:eastAsia="Times New Roman" w:hAnsi="Arial" w:cs="Arial"/>
          <w:sz w:val="18"/>
          <w:szCs w:val="18"/>
          <w:lang w:val="uk-UA" w:eastAsia="ru-RU"/>
        </w:rPr>
        <w:t xml:space="preserve"> елементами, кольорами, текстом) в присутності представника Замовника або без нього при домовленості. Готові «КОЛЬОРОВІ СТАНДАРТИ» можуть бути виготовлені в інший день, але не пізніше 14-ти календарних днів з моменту першого друку. Готові стандарти мають бути передані на день друку чи надіслані Замовнику для затвердження. «КОЛЬОРОВИЙ СТАНДАРТ» вважається діючим, коли він підписаний і погоджений представниками Постачальника і Замовника. Після погодження 1 взірець «КОЛЬОРОВОГО СТАНДАРТУ» повертається Постачальникові. Всі наступні </w:t>
      </w:r>
      <w:proofErr w:type="spellStart"/>
      <w:r w:rsidRPr="006C4CF5">
        <w:rPr>
          <w:rFonts w:ascii="Arial" w:eastAsia="Times New Roman" w:hAnsi="Arial" w:cs="Arial"/>
          <w:sz w:val="18"/>
          <w:szCs w:val="18"/>
          <w:lang w:val="uk-UA" w:eastAsia="ru-RU"/>
        </w:rPr>
        <w:t>друки</w:t>
      </w:r>
      <w:proofErr w:type="spellEnd"/>
      <w:r w:rsidRPr="006C4CF5">
        <w:rPr>
          <w:rFonts w:ascii="Arial" w:eastAsia="Times New Roman" w:hAnsi="Arial" w:cs="Arial"/>
          <w:sz w:val="18"/>
          <w:szCs w:val="18"/>
          <w:lang w:val="uk-UA" w:eastAsia="ru-RU"/>
        </w:rPr>
        <w:t xml:space="preserve"> даного дизайну мають бути виконані відповідно до затвердженого «КОЛЬОРОВОГО СТАНДАРТУ», в іншому разі невідповідна етикетка по кольорам буде забракована Замовником.</w:t>
      </w:r>
    </w:p>
    <w:p w14:paraId="2565DB41" w14:textId="0FEE3478"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2.5</w:t>
      </w:r>
      <w:r w:rsidRPr="006C4CF5">
        <w:rPr>
          <w:rFonts w:ascii="Arial" w:eastAsia="Times New Roman" w:hAnsi="Arial" w:cs="Arial"/>
          <w:sz w:val="18"/>
          <w:szCs w:val="18"/>
          <w:lang w:val="uk-UA" w:eastAsia="ru-RU"/>
        </w:rPr>
        <w:tab/>
        <w:t xml:space="preserve">Фарба, що застосовується для друку етикеток, має міцно закріплюватися на </w:t>
      </w:r>
      <w:r w:rsidR="005730FE">
        <w:rPr>
          <w:rFonts w:ascii="Arial" w:eastAsia="Times New Roman" w:hAnsi="Arial" w:cs="Arial"/>
          <w:sz w:val="18"/>
          <w:szCs w:val="18"/>
          <w:lang w:val="uk-UA" w:eastAsia="ru-RU"/>
        </w:rPr>
        <w:t>матеріалі</w:t>
      </w:r>
      <w:r w:rsidRPr="006C4CF5">
        <w:rPr>
          <w:rFonts w:ascii="Arial" w:eastAsia="Times New Roman" w:hAnsi="Arial" w:cs="Arial"/>
          <w:sz w:val="18"/>
          <w:szCs w:val="18"/>
          <w:lang w:val="uk-UA" w:eastAsia="ru-RU"/>
        </w:rPr>
        <w:t xml:space="preserve">, бути вологостійкою. </w:t>
      </w:r>
    </w:p>
    <w:p w14:paraId="4F990A94"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2.6</w:t>
      </w:r>
      <w:r w:rsidRPr="006C4CF5">
        <w:rPr>
          <w:rFonts w:ascii="Arial" w:eastAsia="Times New Roman" w:hAnsi="Arial" w:cs="Arial"/>
          <w:sz w:val="18"/>
          <w:szCs w:val="18"/>
          <w:lang w:val="uk-UA" w:eastAsia="ru-RU"/>
        </w:rPr>
        <w:tab/>
        <w:t>Якість друкованого зображення має володіти добрими властивостями протистоянню стиранню при незначній дії на неї зовнішнього тиску тертя.</w:t>
      </w:r>
    </w:p>
    <w:p w14:paraId="3D37B1EC"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2.7</w:t>
      </w:r>
      <w:r w:rsidRPr="006C4CF5">
        <w:rPr>
          <w:rFonts w:ascii="Arial" w:eastAsia="Times New Roman" w:hAnsi="Arial" w:cs="Arial"/>
          <w:sz w:val="18"/>
          <w:szCs w:val="18"/>
          <w:lang w:val="uk-UA" w:eastAsia="ru-RU"/>
        </w:rPr>
        <w:tab/>
        <w:t>На етикетках НЕ ДОПУСКАЮТЬСЯ: неповний друк елементів малюнку чи тексту; тріщини і відшарування друкарської фарби; викривлений і розмазаний друк; наявність надривів, зморшок, задирок.</w:t>
      </w:r>
    </w:p>
    <w:p w14:paraId="1CB182A1"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2.8</w:t>
      </w:r>
      <w:r w:rsidRPr="006C4CF5">
        <w:rPr>
          <w:rFonts w:ascii="Arial" w:eastAsia="Times New Roman" w:hAnsi="Arial" w:cs="Arial"/>
          <w:sz w:val="18"/>
          <w:szCs w:val="18"/>
          <w:lang w:val="uk-UA" w:eastAsia="ru-RU"/>
        </w:rPr>
        <w:tab/>
        <w:t xml:space="preserve">Лакування має бути рівномірним по всій поверхні етикетки, без затікань, пропусків і </w:t>
      </w:r>
      <w:proofErr w:type="spellStart"/>
      <w:r w:rsidRPr="006C4CF5">
        <w:rPr>
          <w:rFonts w:ascii="Arial" w:eastAsia="Times New Roman" w:hAnsi="Arial" w:cs="Arial"/>
          <w:sz w:val="18"/>
          <w:szCs w:val="18"/>
          <w:lang w:val="uk-UA" w:eastAsia="ru-RU"/>
        </w:rPr>
        <w:t>тріщин</w:t>
      </w:r>
      <w:proofErr w:type="spellEnd"/>
      <w:r w:rsidRPr="006C4CF5">
        <w:rPr>
          <w:rFonts w:ascii="Arial" w:eastAsia="Times New Roman" w:hAnsi="Arial" w:cs="Arial"/>
          <w:sz w:val="18"/>
          <w:szCs w:val="18"/>
          <w:lang w:val="uk-UA" w:eastAsia="ru-RU"/>
        </w:rPr>
        <w:t xml:space="preserve"> при згинанні. Не допускається </w:t>
      </w:r>
      <w:proofErr w:type="spellStart"/>
      <w:r w:rsidRPr="006C4CF5">
        <w:rPr>
          <w:rFonts w:ascii="Arial" w:eastAsia="Times New Roman" w:hAnsi="Arial" w:cs="Arial"/>
          <w:sz w:val="18"/>
          <w:szCs w:val="18"/>
          <w:lang w:val="uk-UA" w:eastAsia="ru-RU"/>
        </w:rPr>
        <w:t>непролаковані</w:t>
      </w:r>
      <w:proofErr w:type="spellEnd"/>
      <w:r w:rsidRPr="006C4CF5">
        <w:rPr>
          <w:rFonts w:ascii="Arial" w:eastAsia="Times New Roman" w:hAnsi="Arial" w:cs="Arial"/>
          <w:sz w:val="18"/>
          <w:szCs w:val="18"/>
          <w:lang w:val="uk-UA" w:eastAsia="ru-RU"/>
        </w:rPr>
        <w:t xml:space="preserve"> місця, здуття, відшарування лакової плівки.</w:t>
      </w:r>
    </w:p>
    <w:p w14:paraId="60ED106F" w14:textId="77777777" w:rsidR="00D827CB" w:rsidRPr="006C4CF5" w:rsidRDefault="00D827CB" w:rsidP="00D827CB">
      <w:pPr>
        <w:tabs>
          <w:tab w:val="left" w:pos="284"/>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3. Технічні характеристики і вимоги до параметрів рулону.</w:t>
      </w:r>
    </w:p>
    <w:p w14:paraId="019C6A24"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3.1</w:t>
      </w:r>
      <w:r w:rsidRPr="006C4CF5">
        <w:rPr>
          <w:rFonts w:ascii="Arial" w:eastAsia="Times New Roman" w:hAnsi="Arial" w:cs="Arial"/>
          <w:sz w:val="18"/>
          <w:szCs w:val="18"/>
          <w:lang w:val="uk-UA" w:eastAsia="ru-RU"/>
        </w:rPr>
        <w:tab/>
        <w:t>Різаний край (кромка бобіни) має бути без нерівних, рваних і збитих країв.</w:t>
      </w:r>
    </w:p>
    <w:p w14:paraId="68A08532"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3.2</w:t>
      </w:r>
      <w:r w:rsidRPr="006C4CF5">
        <w:rPr>
          <w:rFonts w:ascii="Arial" w:eastAsia="Times New Roman" w:hAnsi="Arial" w:cs="Arial"/>
          <w:sz w:val="18"/>
          <w:szCs w:val="18"/>
          <w:lang w:val="uk-UA" w:eastAsia="ru-RU"/>
        </w:rPr>
        <w:tab/>
        <w:t xml:space="preserve">В рулоні етикеток не допускаються склейки, що порушують цілісність етикеток чи відстань між ними. Допускається не більше однієї склейки в середині рулону. Зона склейки має бути позначена міткою (кольоровими прапорцями-закладками, що кріпляться до верхньої частини етикетки). </w:t>
      </w:r>
    </w:p>
    <w:p w14:paraId="7122D01D"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3.3</w:t>
      </w:r>
      <w:r w:rsidRPr="006C4CF5">
        <w:rPr>
          <w:rFonts w:ascii="Arial" w:eastAsia="Times New Roman" w:hAnsi="Arial" w:cs="Arial"/>
          <w:sz w:val="18"/>
          <w:szCs w:val="18"/>
          <w:lang w:val="uk-UA" w:eastAsia="ru-RU"/>
        </w:rPr>
        <w:tab/>
        <w:t>В рулонах етикетки не допускаються надриви, наскрізні отвори, механічні пошкодження, злипання суміжних шарів між собою.</w:t>
      </w:r>
    </w:p>
    <w:p w14:paraId="5F96E4FD"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3.4</w:t>
      </w:r>
      <w:r w:rsidRPr="006C4CF5">
        <w:rPr>
          <w:rFonts w:ascii="Arial" w:eastAsia="Times New Roman" w:hAnsi="Arial" w:cs="Arial"/>
          <w:sz w:val="18"/>
          <w:szCs w:val="18"/>
          <w:lang w:val="uk-UA" w:eastAsia="ru-RU"/>
        </w:rPr>
        <w:tab/>
        <w:t>Рулони етикетки мають легко розмотуватися при використанні, злипання шарів етикетки між собою по причині статичної напруги – не допускається!</w:t>
      </w:r>
    </w:p>
    <w:p w14:paraId="3ADBB2E0"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3.5</w:t>
      </w:r>
      <w:r w:rsidRPr="006C4CF5">
        <w:rPr>
          <w:rFonts w:ascii="Arial" w:eastAsia="Times New Roman" w:hAnsi="Arial" w:cs="Arial"/>
          <w:sz w:val="18"/>
          <w:szCs w:val="18"/>
          <w:lang w:val="uk-UA" w:eastAsia="ru-RU"/>
        </w:rPr>
        <w:tab/>
        <w:t xml:space="preserve">Намотка має бути </w:t>
      </w:r>
      <w:proofErr w:type="spellStart"/>
      <w:r w:rsidRPr="006C4CF5">
        <w:rPr>
          <w:rFonts w:ascii="Arial" w:eastAsia="Times New Roman" w:hAnsi="Arial" w:cs="Arial"/>
          <w:sz w:val="18"/>
          <w:szCs w:val="18"/>
          <w:lang w:val="uk-UA" w:eastAsia="ru-RU"/>
        </w:rPr>
        <w:t>помірно</w:t>
      </w:r>
      <w:proofErr w:type="spellEnd"/>
      <w:r w:rsidRPr="006C4CF5">
        <w:rPr>
          <w:rFonts w:ascii="Arial" w:eastAsia="Times New Roman" w:hAnsi="Arial" w:cs="Arial"/>
          <w:sz w:val="18"/>
          <w:szCs w:val="18"/>
          <w:lang w:val="uk-UA" w:eastAsia="ru-RU"/>
        </w:rPr>
        <w:t xml:space="preserve"> щільною і рівною по всьому діаметру </w:t>
      </w:r>
      <w:proofErr w:type="spellStart"/>
      <w:r w:rsidRPr="006C4CF5">
        <w:rPr>
          <w:rFonts w:ascii="Arial" w:eastAsia="Times New Roman" w:hAnsi="Arial" w:cs="Arial"/>
          <w:sz w:val="18"/>
          <w:szCs w:val="18"/>
          <w:lang w:val="uk-UA" w:eastAsia="ru-RU"/>
        </w:rPr>
        <w:t>рулона</w:t>
      </w:r>
      <w:proofErr w:type="spellEnd"/>
      <w:r w:rsidRPr="006C4CF5">
        <w:rPr>
          <w:rFonts w:ascii="Arial" w:eastAsia="Times New Roman" w:hAnsi="Arial" w:cs="Arial"/>
          <w:sz w:val="18"/>
          <w:szCs w:val="18"/>
          <w:lang w:val="uk-UA" w:eastAsia="ru-RU"/>
        </w:rPr>
        <w:t xml:space="preserve">, виконана із натягом, що не допускає випадіння чи суміщення втулки під дією ваги рулону; допускає можливість механічного вирівнювання рулону при появі зміщення шарів </w:t>
      </w:r>
      <w:proofErr w:type="spellStart"/>
      <w:r w:rsidRPr="006C4CF5">
        <w:rPr>
          <w:rFonts w:ascii="Arial" w:eastAsia="Times New Roman" w:hAnsi="Arial" w:cs="Arial"/>
          <w:sz w:val="18"/>
          <w:szCs w:val="18"/>
          <w:lang w:val="uk-UA" w:eastAsia="ru-RU"/>
        </w:rPr>
        <w:t>етикети</w:t>
      </w:r>
      <w:proofErr w:type="spellEnd"/>
      <w:r w:rsidRPr="006C4CF5">
        <w:rPr>
          <w:rFonts w:ascii="Arial" w:eastAsia="Times New Roman" w:hAnsi="Arial" w:cs="Arial"/>
          <w:sz w:val="18"/>
          <w:szCs w:val="18"/>
          <w:lang w:val="uk-UA" w:eastAsia="ru-RU"/>
        </w:rPr>
        <w:t>.</w:t>
      </w:r>
    </w:p>
    <w:p w14:paraId="196A039C" w14:textId="77777777" w:rsidR="00D827CB" w:rsidRPr="006C4CF5" w:rsidRDefault="00D827CB" w:rsidP="00D827CB">
      <w:pPr>
        <w:tabs>
          <w:tab w:val="left" w:pos="3930"/>
        </w:tabs>
        <w:spacing w:after="12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 xml:space="preserve">4. Вимоги до виробництва етикетки </w:t>
      </w:r>
    </w:p>
    <w:p w14:paraId="13192F0C"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4.1 Вимоги до сировини:</w:t>
      </w:r>
    </w:p>
    <w:p w14:paraId="482E9BC0"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4.1.1</w:t>
      </w:r>
      <w:r w:rsidRPr="006C4CF5">
        <w:rPr>
          <w:rFonts w:ascii="Arial" w:eastAsia="Times New Roman" w:hAnsi="Arial" w:cs="Arial"/>
          <w:sz w:val="18"/>
          <w:szCs w:val="18"/>
          <w:lang w:val="uk-UA" w:eastAsia="ru-RU"/>
        </w:rPr>
        <w:tab/>
        <w:t>Всі матеріали виробництва, що застосовуються для виготовлення етикеток, повинні мати сертифікат відповідності, документ  про якість та висновок санітарно–епідеміологічної експертизи центрального органу виконавчої влади у сфері охорони здоров’я.</w:t>
      </w:r>
    </w:p>
    <w:p w14:paraId="3F19FE0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4.1.2</w:t>
      </w:r>
      <w:r w:rsidRPr="006C4CF5">
        <w:rPr>
          <w:rFonts w:ascii="Arial" w:eastAsia="Times New Roman" w:hAnsi="Arial" w:cs="Arial"/>
          <w:sz w:val="18"/>
          <w:szCs w:val="18"/>
          <w:lang w:val="uk-UA" w:eastAsia="ru-RU"/>
        </w:rPr>
        <w:tab/>
        <w:t>Дозволяється застосування інших видів матеріалів вітчизняного або імпортного виробництва, відповідно до діючої в Україні нормативної документації або за наявності свідоцтва про визнання в Україні іноземного сертифіката чи сертифіката відповідності, висновку державної санітарно – епідеміологічної експертизи і забезпечують якість етикеток не нижче, ніж  встановлено вимогами цих технічних умов.</w:t>
      </w:r>
    </w:p>
    <w:p w14:paraId="63330DE2"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lastRenderedPageBreak/>
        <w:t>4.1.3</w:t>
      </w:r>
      <w:r w:rsidRPr="006C4CF5">
        <w:rPr>
          <w:rFonts w:ascii="Arial" w:eastAsia="Times New Roman" w:hAnsi="Arial" w:cs="Arial"/>
          <w:sz w:val="18"/>
          <w:szCs w:val="18"/>
          <w:lang w:val="uk-UA" w:eastAsia="ru-RU"/>
        </w:rPr>
        <w:tab/>
        <w:t xml:space="preserve">Етикетки складаються із самоклеючого </w:t>
      </w:r>
      <w:proofErr w:type="spellStart"/>
      <w:r w:rsidRPr="006C4CF5">
        <w:rPr>
          <w:rFonts w:ascii="Arial" w:eastAsia="Times New Roman" w:hAnsi="Arial" w:cs="Arial"/>
          <w:sz w:val="18"/>
          <w:szCs w:val="18"/>
          <w:lang w:val="uk-UA" w:eastAsia="ru-RU"/>
        </w:rPr>
        <w:t>етикеточного</w:t>
      </w:r>
      <w:proofErr w:type="spellEnd"/>
      <w:r w:rsidRPr="006C4CF5">
        <w:rPr>
          <w:rFonts w:ascii="Arial" w:eastAsia="Times New Roman" w:hAnsi="Arial" w:cs="Arial"/>
          <w:sz w:val="18"/>
          <w:szCs w:val="18"/>
          <w:lang w:val="uk-UA" w:eastAsia="ru-RU"/>
        </w:rPr>
        <w:t xml:space="preserve"> матеріалу певної геометричної форми і розміру та захисного матеріалу (підкладка).</w:t>
      </w:r>
    </w:p>
    <w:p w14:paraId="38A891E9"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4.1.4</w:t>
      </w:r>
      <w:r w:rsidRPr="006C4CF5">
        <w:rPr>
          <w:rFonts w:ascii="Arial" w:eastAsia="Times New Roman" w:hAnsi="Arial" w:cs="Arial"/>
          <w:sz w:val="18"/>
          <w:szCs w:val="18"/>
          <w:lang w:val="uk-UA" w:eastAsia="ru-RU"/>
        </w:rPr>
        <w:tab/>
        <w:t xml:space="preserve">Самоклеючий </w:t>
      </w:r>
      <w:proofErr w:type="spellStart"/>
      <w:r w:rsidRPr="006C4CF5">
        <w:rPr>
          <w:rFonts w:ascii="Arial" w:eastAsia="Times New Roman" w:hAnsi="Arial" w:cs="Arial"/>
          <w:sz w:val="18"/>
          <w:szCs w:val="18"/>
          <w:lang w:val="uk-UA" w:eastAsia="ru-RU"/>
        </w:rPr>
        <w:t>етикеточний</w:t>
      </w:r>
      <w:proofErr w:type="spellEnd"/>
      <w:r w:rsidRPr="006C4CF5">
        <w:rPr>
          <w:rFonts w:ascii="Arial" w:eastAsia="Times New Roman" w:hAnsi="Arial" w:cs="Arial"/>
          <w:sz w:val="18"/>
          <w:szCs w:val="18"/>
          <w:lang w:val="uk-UA" w:eastAsia="ru-RU"/>
        </w:rPr>
        <w:t xml:space="preserve"> матеріал (верхній шар) являє собою папір, полімерну плівку або комбінований матеріал з одностороннім липким клейким шаром.</w:t>
      </w:r>
    </w:p>
    <w:p w14:paraId="35F26652"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p>
    <w:p w14:paraId="2F4C26FD"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4.2.  Інші вимоги до готової етикетки:</w:t>
      </w:r>
    </w:p>
    <w:p w14:paraId="17809187" w14:textId="77777777" w:rsidR="00D827CB" w:rsidRPr="006C4CF5" w:rsidRDefault="00D827CB" w:rsidP="00D827CB">
      <w:pPr>
        <w:spacing w:after="0" w:line="240" w:lineRule="auto"/>
        <w:ind w:left="142" w:firstLine="567"/>
        <w:jc w:val="both"/>
        <w:rPr>
          <w:rFonts w:ascii="Arial" w:eastAsia="Times New Roman" w:hAnsi="Arial" w:cs="Arial"/>
          <w:sz w:val="18"/>
          <w:szCs w:val="18"/>
          <w:lang w:eastAsia="ru-RU"/>
        </w:rPr>
      </w:pPr>
      <w:r w:rsidRPr="006C4CF5">
        <w:rPr>
          <w:rFonts w:ascii="Arial" w:eastAsia="Times New Roman" w:hAnsi="Arial" w:cs="Arial"/>
          <w:sz w:val="18"/>
          <w:szCs w:val="18"/>
          <w:lang w:val="uk-UA" w:eastAsia="ru-RU"/>
        </w:rPr>
        <w:t xml:space="preserve">4.2.1 Партією приймається будь-яка кількість етикеток однієї назви і призначення, виготовленої при стабільному технологічному режимі із однієї марки матеріалу, по одному замовленню та супроводжується одним документом про якість. </w:t>
      </w:r>
    </w:p>
    <w:p w14:paraId="3A5BA4CF" w14:textId="77777777" w:rsidR="00D827CB" w:rsidRPr="006C4CF5" w:rsidRDefault="00D827CB" w:rsidP="00D827CB">
      <w:pPr>
        <w:spacing w:after="0" w:line="240" w:lineRule="auto"/>
        <w:ind w:left="142" w:firstLine="567"/>
        <w:jc w:val="both"/>
        <w:rPr>
          <w:rFonts w:ascii="Arial" w:eastAsia="Times New Roman" w:hAnsi="Arial" w:cs="Arial"/>
          <w:sz w:val="18"/>
          <w:szCs w:val="18"/>
          <w:lang w:eastAsia="ru-RU"/>
        </w:rPr>
      </w:pPr>
      <w:proofErr w:type="spellStart"/>
      <w:r w:rsidRPr="006C4CF5">
        <w:rPr>
          <w:rFonts w:ascii="Arial" w:eastAsia="Times New Roman" w:hAnsi="Arial" w:cs="Arial"/>
          <w:sz w:val="18"/>
          <w:szCs w:val="18"/>
          <w:lang w:eastAsia="ru-RU"/>
        </w:rPr>
        <w:t>Партія</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виготовлена</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згідно</w:t>
      </w:r>
      <w:proofErr w:type="spellEnd"/>
      <w:r w:rsidRPr="006C4CF5">
        <w:rPr>
          <w:rFonts w:ascii="Arial" w:eastAsia="Times New Roman" w:hAnsi="Arial" w:cs="Arial"/>
          <w:sz w:val="18"/>
          <w:szCs w:val="18"/>
          <w:lang w:eastAsia="ru-RU"/>
        </w:rPr>
        <w:t xml:space="preserve"> одного </w:t>
      </w:r>
      <w:proofErr w:type="spellStart"/>
      <w:r w:rsidRPr="006C4CF5">
        <w:rPr>
          <w:rFonts w:ascii="Arial" w:eastAsia="Times New Roman" w:hAnsi="Arial" w:cs="Arial"/>
          <w:sz w:val="18"/>
          <w:szCs w:val="18"/>
          <w:lang w:eastAsia="ru-RU"/>
        </w:rPr>
        <w:t>оригінал</w:t>
      </w:r>
      <w:proofErr w:type="spellEnd"/>
      <w:r w:rsidRPr="006C4CF5">
        <w:rPr>
          <w:rFonts w:ascii="Arial" w:eastAsia="Times New Roman" w:hAnsi="Arial" w:cs="Arial"/>
          <w:sz w:val="18"/>
          <w:szCs w:val="18"/>
          <w:lang w:eastAsia="ru-RU"/>
        </w:rPr>
        <w:t xml:space="preserve">-макету (дизайну). </w:t>
      </w:r>
      <w:proofErr w:type="spellStart"/>
      <w:r w:rsidRPr="006C4CF5">
        <w:rPr>
          <w:rFonts w:ascii="Arial" w:eastAsia="Times New Roman" w:hAnsi="Arial" w:cs="Arial"/>
          <w:sz w:val="18"/>
          <w:szCs w:val="18"/>
          <w:lang w:eastAsia="ru-RU"/>
        </w:rPr>
        <w:t>Якщо</w:t>
      </w:r>
      <w:proofErr w:type="spellEnd"/>
      <w:r w:rsidRPr="006C4CF5">
        <w:rPr>
          <w:rFonts w:ascii="Arial" w:eastAsia="Times New Roman" w:hAnsi="Arial" w:cs="Arial"/>
          <w:sz w:val="18"/>
          <w:szCs w:val="18"/>
          <w:lang w:eastAsia="ru-RU"/>
        </w:rPr>
        <w:t xml:space="preserve"> в поставку </w:t>
      </w:r>
      <w:proofErr w:type="spellStart"/>
      <w:r w:rsidRPr="006C4CF5">
        <w:rPr>
          <w:rFonts w:ascii="Arial" w:eastAsia="Times New Roman" w:hAnsi="Arial" w:cs="Arial"/>
          <w:sz w:val="18"/>
          <w:szCs w:val="18"/>
          <w:lang w:eastAsia="ru-RU"/>
        </w:rPr>
        <w:t>входять</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партії</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етикеток</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що</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виговлені</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згідно</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різних</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оригінал-макетів</w:t>
      </w:r>
      <w:proofErr w:type="spellEnd"/>
      <w:r w:rsidRPr="006C4CF5">
        <w:rPr>
          <w:rFonts w:ascii="Arial" w:eastAsia="Times New Roman" w:hAnsi="Arial" w:cs="Arial"/>
          <w:sz w:val="18"/>
          <w:szCs w:val="18"/>
          <w:lang w:eastAsia="ru-RU"/>
        </w:rPr>
        <w:t xml:space="preserve"> - вони </w:t>
      </w:r>
      <w:proofErr w:type="spellStart"/>
      <w:r w:rsidRPr="006C4CF5">
        <w:rPr>
          <w:rFonts w:ascii="Arial" w:eastAsia="Times New Roman" w:hAnsi="Arial" w:cs="Arial"/>
          <w:sz w:val="18"/>
          <w:szCs w:val="18"/>
          <w:lang w:eastAsia="ru-RU"/>
        </w:rPr>
        <w:t>повинні</w:t>
      </w:r>
      <w:proofErr w:type="spellEnd"/>
      <w:r w:rsidRPr="006C4CF5">
        <w:rPr>
          <w:rFonts w:ascii="Arial" w:eastAsia="Times New Roman" w:hAnsi="Arial" w:cs="Arial"/>
          <w:sz w:val="18"/>
          <w:szCs w:val="18"/>
          <w:lang w:eastAsia="ru-RU"/>
        </w:rPr>
        <w:t xml:space="preserve"> бути </w:t>
      </w:r>
      <w:proofErr w:type="spellStart"/>
      <w:r w:rsidRPr="006C4CF5">
        <w:rPr>
          <w:rFonts w:ascii="Arial" w:eastAsia="Times New Roman" w:hAnsi="Arial" w:cs="Arial"/>
          <w:sz w:val="18"/>
          <w:szCs w:val="18"/>
          <w:lang w:eastAsia="ru-RU"/>
        </w:rPr>
        <w:t>відокремлені</w:t>
      </w:r>
      <w:proofErr w:type="spellEnd"/>
      <w:r w:rsidRPr="006C4CF5">
        <w:rPr>
          <w:rFonts w:ascii="Arial" w:eastAsia="Times New Roman" w:hAnsi="Arial" w:cs="Arial"/>
          <w:sz w:val="18"/>
          <w:szCs w:val="18"/>
          <w:lang w:eastAsia="ru-RU"/>
        </w:rPr>
        <w:t xml:space="preserve"> та </w:t>
      </w:r>
      <w:proofErr w:type="spellStart"/>
      <w:r w:rsidRPr="006C4CF5">
        <w:rPr>
          <w:rFonts w:ascii="Arial" w:eastAsia="Times New Roman" w:hAnsi="Arial" w:cs="Arial"/>
          <w:sz w:val="18"/>
          <w:szCs w:val="18"/>
          <w:lang w:eastAsia="ru-RU"/>
        </w:rPr>
        <w:t>відповідно</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промарковані</w:t>
      </w:r>
      <w:proofErr w:type="spellEnd"/>
      <w:r w:rsidRPr="006C4CF5">
        <w:rPr>
          <w:rFonts w:ascii="Arial" w:eastAsia="Times New Roman" w:hAnsi="Arial" w:cs="Arial"/>
          <w:sz w:val="18"/>
          <w:szCs w:val="18"/>
          <w:lang w:eastAsia="ru-RU"/>
        </w:rPr>
        <w:t>.</w:t>
      </w:r>
    </w:p>
    <w:p w14:paraId="68CE7EF3"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4.2.2 Категорично забороняється змінювати вже вибрані та погоджені марки матеріалів без проведення тестування. Процедура тестування та погодження проводиться у випадках:</w:t>
      </w:r>
    </w:p>
    <w:p w14:paraId="54E923BE" w14:textId="77777777" w:rsidR="00D827CB" w:rsidRPr="006C4CF5" w:rsidRDefault="00D827CB" w:rsidP="00D827CB">
      <w:pPr>
        <w:numPr>
          <w:ilvl w:val="2"/>
          <w:numId w:val="1"/>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Розробка дизайну етикетки для нового формату продукції;</w:t>
      </w:r>
    </w:p>
    <w:p w14:paraId="0F0D0658" w14:textId="77777777" w:rsidR="00D827CB" w:rsidRPr="006C4CF5" w:rsidRDefault="00D827CB" w:rsidP="00D827CB">
      <w:pPr>
        <w:numPr>
          <w:ilvl w:val="2"/>
          <w:numId w:val="1"/>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Впровадження у виробництво нових прогресивних технологій та матеріалів з метою покращення якості продукції. Проводиться тільки за погодженням з фахівцями напрямку з якості.</w:t>
      </w:r>
    </w:p>
    <w:p w14:paraId="01B91B0A" w14:textId="77777777" w:rsidR="00D827CB" w:rsidRPr="006C4CF5" w:rsidRDefault="00D827CB" w:rsidP="00D827CB">
      <w:pPr>
        <w:numPr>
          <w:ilvl w:val="2"/>
          <w:numId w:val="3"/>
        </w:numPr>
        <w:tabs>
          <w:tab w:val="left" w:pos="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Етикетка різного сорту повинна мати документи на кожну поставку (посвідчення якості).</w:t>
      </w:r>
    </w:p>
    <w:p w14:paraId="354F0388" w14:textId="77777777" w:rsidR="00D827CB" w:rsidRPr="006C4CF5" w:rsidRDefault="00D827CB" w:rsidP="00D827CB">
      <w:pPr>
        <w:tabs>
          <w:tab w:val="left" w:pos="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sz w:val="18"/>
          <w:szCs w:val="18"/>
          <w:lang w:val="uk-UA" w:eastAsia="ru-RU"/>
        </w:rPr>
        <w:t>Документ про якість повинен вміщати:</w:t>
      </w:r>
    </w:p>
    <w:p w14:paraId="33475B64" w14:textId="77777777" w:rsidR="00D827CB" w:rsidRPr="006C4CF5" w:rsidRDefault="00D827CB" w:rsidP="00D827CB">
      <w:pPr>
        <w:tabs>
          <w:tab w:val="num" w:pos="0"/>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 документу і дату видачі;</w:t>
      </w:r>
    </w:p>
    <w:p w14:paraId="5389D3C8" w14:textId="77777777" w:rsidR="00D827CB" w:rsidRPr="006C4CF5" w:rsidRDefault="00D827CB" w:rsidP="00D827CB">
      <w:pPr>
        <w:tabs>
          <w:tab w:val="num" w:pos="0"/>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назву продукції;</w:t>
      </w:r>
    </w:p>
    <w:p w14:paraId="698E924B" w14:textId="77777777" w:rsidR="00D827CB" w:rsidRPr="006C4CF5" w:rsidRDefault="00D827CB" w:rsidP="00D827CB">
      <w:pPr>
        <w:tabs>
          <w:tab w:val="num" w:pos="0"/>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назву замовника;</w:t>
      </w:r>
    </w:p>
    <w:p w14:paraId="1D8F4401"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номер партії, замовлення;</w:t>
      </w:r>
    </w:p>
    <w:p w14:paraId="1C309E67"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дату виготовлення;</w:t>
      </w:r>
    </w:p>
    <w:p w14:paraId="10398633"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кількість етикетки в партії;</w:t>
      </w:r>
    </w:p>
    <w:p w14:paraId="09DE0F86"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умови зберігання та гарантійний строк придатності;</w:t>
      </w:r>
    </w:p>
    <w:p w14:paraId="2706359D"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значення основних показників відповідно до вимог та фактично виміряні    </w:t>
      </w:r>
    </w:p>
    <w:p w14:paraId="344388C6"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(колір, розміри, товщину);</w:t>
      </w:r>
    </w:p>
    <w:p w14:paraId="1DE2EB60"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посилання на ТУ (відповідність);</w:t>
      </w:r>
    </w:p>
    <w:p w14:paraId="256C7461"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підпис та штамп контролера ВТК.</w:t>
      </w:r>
    </w:p>
    <w:p w14:paraId="4CB9710C"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4.2.4 Також одноразово виробник надає санітарну документацію (висновок санітарно-гігієнічної експертизи, сертифікат відповідності) згідно вимог законодавства України. Для вхідного контролю виробник надає замовнику завірену копію технічної документації (ТУ), якщо продукція виробляється не по ГОСТ.</w:t>
      </w:r>
    </w:p>
    <w:p w14:paraId="0132C1F7"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1347C3BA"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5. Контроль при виробництві етикетки:</w:t>
      </w:r>
    </w:p>
    <w:p w14:paraId="432C636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eastAsia="ru-RU"/>
        </w:rPr>
        <w:t>5.1</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Вхідний контроль сировини;</w:t>
      </w:r>
    </w:p>
    <w:p w14:paraId="18ED570C" w14:textId="77777777" w:rsidR="00D827CB" w:rsidRPr="006C4CF5" w:rsidRDefault="00D827CB" w:rsidP="00D827CB">
      <w:pPr>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sz w:val="18"/>
          <w:szCs w:val="18"/>
          <w:lang w:eastAsia="ru-RU"/>
        </w:rPr>
        <w:t>5.2</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 xml:space="preserve">Контроль всіх параметрів вказаних у </w:t>
      </w:r>
      <w:r w:rsidRPr="006C4CF5">
        <w:rPr>
          <w:rFonts w:ascii="Arial" w:eastAsia="Times New Roman" w:hAnsi="Arial" w:cs="Arial"/>
          <w:b/>
          <w:sz w:val="18"/>
          <w:szCs w:val="18"/>
          <w:lang w:val="uk-UA" w:eastAsia="ru-RU"/>
        </w:rPr>
        <w:t>Технічних вимогах. Специфікації та допусках</w:t>
      </w:r>
      <w:r w:rsidRPr="006C4CF5">
        <w:rPr>
          <w:rFonts w:ascii="Arial" w:eastAsia="Times New Roman" w:hAnsi="Arial" w:cs="Arial"/>
          <w:sz w:val="18"/>
          <w:szCs w:val="18"/>
          <w:lang w:val="uk-UA" w:eastAsia="ru-RU"/>
        </w:rPr>
        <w:t xml:space="preserve"> з кожної партії;</w:t>
      </w:r>
    </w:p>
    <w:p w14:paraId="64311836" w14:textId="77777777" w:rsidR="00D827CB" w:rsidRPr="006C4CF5" w:rsidRDefault="00D827CB" w:rsidP="00D827CB">
      <w:pPr>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sz w:val="18"/>
          <w:szCs w:val="18"/>
          <w:lang w:eastAsia="ru-RU"/>
        </w:rPr>
        <w:t>5.3</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Фізико-механічні показники визначаються для кожної партії або особистими силами, або послугами незалежних акредитованих лабораторій;</w:t>
      </w:r>
    </w:p>
    <w:p w14:paraId="4A7AB9F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eastAsia="ru-RU"/>
        </w:rPr>
        <w:t>5.4</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Гігієнічний контроль.</w:t>
      </w:r>
    </w:p>
    <w:p w14:paraId="613C22B9"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5B0CFAAF"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 xml:space="preserve">6. Вимоги до упаковки: </w:t>
      </w:r>
    </w:p>
    <w:p w14:paraId="1BF9DF7F"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6.1 Кінець рулонної стрічки з етикетками попередньо заклеюють смужкою липкої стрічки для попередження розмотування.</w:t>
      </w:r>
    </w:p>
    <w:p w14:paraId="5BFFCF65"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6.2 Рулони етикеток загортають у поліетиленову плівку за ГОСТ 10354 в один шар. Кінці пакувального матеріалу повинні бути загорнуті в торці рулонів. За згодою замовника, рулони можуть бути упаковані іншим способом, що забезпечує якість етикеток.</w:t>
      </w:r>
    </w:p>
    <w:p w14:paraId="7FC441BC"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6.3 Рулони вкладають в транспортне пакування  - в ящики з </w:t>
      </w:r>
      <w:proofErr w:type="spellStart"/>
      <w:r w:rsidRPr="006C4CF5">
        <w:rPr>
          <w:rFonts w:ascii="Arial" w:eastAsia="Times New Roman" w:hAnsi="Arial" w:cs="Arial"/>
          <w:sz w:val="18"/>
          <w:szCs w:val="18"/>
          <w:lang w:val="uk-UA" w:eastAsia="ru-RU"/>
        </w:rPr>
        <w:t>гофрокартону</w:t>
      </w:r>
      <w:proofErr w:type="spellEnd"/>
      <w:r w:rsidRPr="006C4CF5">
        <w:rPr>
          <w:rFonts w:ascii="Arial" w:eastAsia="Times New Roman" w:hAnsi="Arial" w:cs="Arial"/>
          <w:sz w:val="18"/>
          <w:szCs w:val="18"/>
          <w:lang w:val="uk-UA" w:eastAsia="ru-RU"/>
        </w:rPr>
        <w:t xml:space="preserve"> за ГОСТ 9142 або інші за чинними нормативними документами та які забезпечують якість етикетки під час зберігання та транспортування, масою </w:t>
      </w:r>
      <w:proofErr w:type="spellStart"/>
      <w:r w:rsidRPr="006C4CF5">
        <w:rPr>
          <w:rFonts w:ascii="Arial" w:eastAsia="Times New Roman" w:hAnsi="Arial" w:cs="Arial"/>
          <w:sz w:val="18"/>
          <w:szCs w:val="18"/>
          <w:lang w:val="uk-UA" w:eastAsia="ru-RU"/>
        </w:rPr>
        <w:t>нетто</w:t>
      </w:r>
      <w:proofErr w:type="spellEnd"/>
      <w:r w:rsidRPr="006C4CF5">
        <w:rPr>
          <w:rFonts w:ascii="Arial" w:eastAsia="Times New Roman" w:hAnsi="Arial" w:cs="Arial"/>
          <w:sz w:val="18"/>
          <w:szCs w:val="18"/>
          <w:lang w:val="uk-UA" w:eastAsia="ru-RU"/>
        </w:rPr>
        <w:t xml:space="preserve"> не більше ніж 20 кг.</w:t>
      </w:r>
    </w:p>
    <w:p w14:paraId="271AC6A7"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6.4 Укладка рулонів з етикетками в ящики повинна бути щільною і виключати вільне переміщення рулонів під час транспортування.</w:t>
      </w:r>
    </w:p>
    <w:p w14:paraId="4943CA29"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6.5 Ящики з </w:t>
      </w:r>
      <w:proofErr w:type="spellStart"/>
      <w:r w:rsidRPr="006C4CF5">
        <w:rPr>
          <w:rFonts w:ascii="Arial" w:eastAsia="Times New Roman" w:hAnsi="Arial" w:cs="Arial"/>
          <w:sz w:val="18"/>
          <w:szCs w:val="18"/>
          <w:lang w:val="uk-UA" w:eastAsia="ru-RU"/>
        </w:rPr>
        <w:t>гофрокартону</w:t>
      </w:r>
      <w:proofErr w:type="spellEnd"/>
      <w:r w:rsidRPr="006C4CF5">
        <w:rPr>
          <w:rFonts w:ascii="Arial" w:eastAsia="Times New Roman" w:hAnsi="Arial" w:cs="Arial"/>
          <w:sz w:val="18"/>
          <w:szCs w:val="18"/>
          <w:lang w:val="uk-UA" w:eastAsia="ru-RU"/>
        </w:rPr>
        <w:t xml:space="preserve"> повинні бути обклеєні </w:t>
      </w:r>
      <w:proofErr w:type="spellStart"/>
      <w:r w:rsidRPr="006C4CF5">
        <w:rPr>
          <w:rFonts w:ascii="Arial" w:eastAsia="Times New Roman" w:hAnsi="Arial" w:cs="Arial"/>
          <w:sz w:val="18"/>
          <w:szCs w:val="18"/>
          <w:lang w:val="uk-UA" w:eastAsia="ru-RU"/>
        </w:rPr>
        <w:t>клеєвою</w:t>
      </w:r>
      <w:proofErr w:type="spellEnd"/>
      <w:r w:rsidRPr="006C4CF5">
        <w:rPr>
          <w:rFonts w:ascii="Arial" w:eastAsia="Times New Roman" w:hAnsi="Arial" w:cs="Arial"/>
          <w:sz w:val="18"/>
          <w:szCs w:val="18"/>
          <w:lang w:val="uk-UA" w:eastAsia="ru-RU"/>
        </w:rPr>
        <w:t xml:space="preserve">  полімерною стрічкою з липким шаром за ГОСТ 20477.</w:t>
      </w:r>
    </w:p>
    <w:p w14:paraId="48AF6A6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6.6 На кожну пакувальну одиницю наклеюють взірець </w:t>
      </w:r>
      <w:proofErr w:type="spellStart"/>
      <w:r w:rsidRPr="006C4CF5">
        <w:rPr>
          <w:rFonts w:ascii="Arial" w:eastAsia="Times New Roman" w:hAnsi="Arial" w:cs="Arial"/>
          <w:sz w:val="18"/>
          <w:szCs w:val="18"/>
          <w:lang w:val="uk-UA" w:eastAsia="ru-RU"/>
        </w:rPr>
        <w:t>етикеткової</w:t>
      </w:r>
      <w:proofErr w:type="spellEnd"/>
      <w:r w:rsidRPr="006C4CF5">
        <w:rPr>
          <w:rFonts w:ascii="Arial" w:eastAsia="Times New Roman" w:hAnsi="Arial" w:cs="Arial"/>
          <w:sz w:val="18"/>
          <w:szCs w:val="18"/>
          <w:lang w:val="uk-UA" w:eastAsia="ru-RU"/>
        </w:rPr>
        <w:t xml:space="preserve"> продукції.</w:t>
      </w:r>
    </w:p>
    <w:p w14:paraId="0C91AD4A"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7. Маркування рулонів</w:t>
      </w:r>
    </w:p>
    <w:p w14:paraId="4BB1A861" w14:textId="004EAAD6"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7.1. Кожен рулон етикетки маркується ярликом з наступною інформацією</w:t>
      </w:r>
      <w:r w:rsidR="005730FE">
        <w:rPr>
          <w:rFonts w:ascii="Arial" w:eastAsia="Times New Roman" w:hAnsi="Arial" w:cs="Arial"/>
          <w:sz w:val="18"/>
          <w:szCs w:val="18"/>
          <w:lang w:val="uk-UA" w:eastAsia="ru-RU"/>
        </w:rPr>
        <w:t xml:space="preserve"> </w:t>
      </w:r>
      <w:r w:rsidR="005730FE" w:rsidRPr="005730FE">
        <w:rPr>
          <w:rFonts w:ascii="Arial" w:eastAsia="Times New Roman" w:hAnsi="Arial" w:cs="Arial"/>
          <w:color w:val="000000" w:themeColor="text1"/>
          <w:sz w:val="18"/>
          <w:szCs w:val="18"/>
          <w:lang w:val="uk-UA" w:eastAsia="ru-RU"/>
        </w:rPr>
        <w:t>українською мовою</w:t>
      </w:r>
      <w:r w:rsidRPr="005730FE">
        <w:rPr>
          <w:rFonts w:ascii="Arial" w:eastAsia="Times New Roman" w:hAnsi="Arial" w:cs="Arial"/>
          <w:color w:val="000000" w:themeColor="text1"/>
          <w:sz w:val="18"/>
          <w:szCs w:val="18"/>
          <w:lang w:val="uk-UA" w:eastAsia="ru-RU"/>
        </w:rPr>
        <w:t>:</w:t>
      </w:r>
    </w:p>
    <w:p w14:paraId="7995696D"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назва підприємства-виробника або його товарний знак;</w:t>
      </w:r>
    </w:p>
    <w:p w14:paraId="73FA72C8"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номер замовлення;</w:t>
      </w:r>
    </w:p>
    <w:p w14:paraId="6A1249FB"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кількість етикеток в рулоні (шт.);</w:t>
      </w:r>
    </w:p>
    <w:p w14:paraId="5AAD0E9B"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прізвище перемотувальника.</w:t>
      </w:r>
    </w:p>
    <w:p w14:paraId="3C1623C7" w14:textId="4C6B0386"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7.2. На кожен ящик з упакованою продукцією наклеюють паперовий ярлик з зазначенням інформації</w:t>
      </w:r>
      <w:r w:rsidR="005730FE">
        <w:rPr>
          <w:rFonts w:ascii="Arial" w:eastAsia="Times New Roman" w:hAnsi="Arial" w:cs="Arial"/>
          <w:sz w:val="18"/>
          <w:szCs w:val="18"/>
          <w:lang w:val="uk-UA" w:eastAsia="ru-RU"/>
        </w:rPr>
        <w:t xml:space="preserve"> українською мовою</w:t>
      </w:r>
      <w:r w:rsidRPr="006C4CF5">
        <w:rPr>
          <w:rFonts w:ascii="Arial" w:eastAsia="Times New Roman" w:hAnsi="Arial" w:cs="Arial"/>
          <w:sz w:val="18"/>
          <w:szCs w:val="18"/>
          <w:lang w:val="uk-UA" w:eastAsia="ru-RU"/>
        </w:rPr>
        <w:t>:</w:t>
      </w:r>
    </w:p>
    <w:p w14:paraId="38677078"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lastRenderedPageBreak/>
        <w:t>- найменування та місцезнаходження підприємства-виробника або його товарний знак;</w:t>
      </w:r>
    </w:p>
    <w:p w14:paraId="73528A00"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номер замовлення;</w:t>
      </w:r>
    </w:p>
    <w:p w14:paraId="40851D1C"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гарантійний термін зберігання;</w:t>
      </w:r>
    </w:p>
    <w:p w14:paraId="4DBA7F6E"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кількість етикеток;</w:t>
      </w:r>
    </w:p>
    <w:p w14:paraId="06B78B03"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кількість рулонів;</w:t>
      </w:r>
    </w:p>
    <w:p w14:paraId="4A5CA2B8"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дата виготовлення;</w:t>
      </w:r>
    </w:p>
    <w:p w14:paraId="5EDB4243"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позначення цих ТУ;</w:t>
      </w:r>
    </w:p>
    <w:p w14:paraId="1C89E0E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штамп контролера;</w:t>
      </w:r>
    </w:p>
    <w:p w14:paraId="7084D7B9"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знак відповідності за ДСТУ 2296 (у випадку сертифікації продукції).</w:t>
      </w:r>
    </w:p>
    <w:p w14:paraId="3354D90E"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Транспортне маркування продукції повинно відповідати вимогам ГОСТ 14192 з зазначенням </w:t>
      </w:r>
      <w:proofErr w:type="spellStart"/>
      <w:r w:rsidRPr="006C4CF5">
        <w:rPr>
          <w:rFonts w:ascii="Arial" w:eastAsia="Times New Roman" w:hAnsi="Arial" w:cs="Arial"/>
          <w:sz w:val="18"/>
          <w:szCs w:val="18"/>
          <w:lang w:val="uk-UA" w:eastAsia="ru-RU"/>
        </w:rPr>
        <w:t>маніпуляційних</w:t>
      </w:r>
      <w:proofErr w:type="spellEnd"/>
      <w:r w:rsidRPr="006C4CF5">
        <w:rPr>
          <w:rFonts w:ascii="Arial" w:eastAsia="Times New Roman" w:hAnsi="Arial" w:cs="Arial"/>
          <w:sz w:val="18"/>
          <w:szCs w:val="18"/>
          <w:lang w:val="uk-UA" w:eastAsia="ru-RU"/>
        </w:rPr>
        <w:t xml:space="preserve"> знаків: “Берегти від вологи”, “Верх”, “Обмеження температури” та застережного напису “Не кидати”.</w:t>
      </w:r>
    </w:p>
    <w:p w14:paraId="5917C9DF"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7.3 Маркування на території України виконується українською мовою, при поставках продукції за межі України мовою,  узгодженою з замовником.</w:t>
      </w:r>
    </w:p>
    <w:p w14:paraId="00A85D69"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5614401D" w14:textId="77777777" w:rsidR="00D827CB" w:rsidRPr="006C4CF5" w:rsidRDefault="00D827CB" w:rsidP="00D827CB">
      <w:pPr>
        <w:spacing w:after="0" w:line="240" w:lineRule="auto"/>
        <w:ind w:left="709"/>
        <w:jc w:val="both"/>
        <w:rPr>
          <w:rFonts w:ascii="Arial" w:eastAsia="Times New Roman" w:hAnsi="Arial" w:cs="Arial"/>
          <w:b/>
          <w:bCs/>
          <w:sz w:val="18"/>
          <w:szCs w:val="18"/>
          <w:lang w:val="uk-UA" w:eastAsia="ru-RU"/>
        </w:rPr>
      </w:pPr>
      <w:r w:rsidRPr="006C4CF5">
        <w:rPr>
          <w:rFonts w:ascii="Arial" w:eastAsia="Times New Roman" w:hAnsi="Arial" w:cs="Arial"/>
          <w:b/>
          <w:sz w:val="18"/>
          <w:szCs w:val="18"/>
          <w:lang w:val="uk-UA" w:eastAsia="ru-RU"/>
        </w:rPr>
        <w:t>8. Умови транспортування і зберігання:</w:t>
      </w:r>
    </w:p>
    <w:p w14:paraId="61EC7080"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8.1</w:t>
      </w:r>
      <w:r w:rsidRPr="006C4CF5">
        <w:rPr>
          <w:rFonts w:ascii="Arial" w:eastAsia="Times New Roman" w:hAnsi="Arial" w:cs="Arial"/>
          <w:sz w:val="18"/>
          <w:szCs w:val="18"/>
          <w:lang w:val="uk-UA" w:eastAsia="ru-RU"/>
        </w:rPr>
        <w:tab/>
        <w:t>Поліпропіленова етикетка транспортується всіма видами транспорту в чистих, сухих, критих транспортних засобах, у відповідності з правилами перевезення вантажів, що діють на відповідному виді транспорту.</w:t>
      </w:r>
    </w:p>
    <w:p w14:paraId="46A4CD3E"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Поліпропіленову етикетку в запакованому вигляді зберігають в закритих складських приміщеннях при температурі від +5ºС до +25ºС, відносній вологості 45-80%, запобігають попаданню прямих сонячних променів, на відстані не менше 1м від нагрівальних приладів та при відсутності у приміщенні агресивних середовищ (кислотної, лужної і </w:t>
      </w:r>
      <w:proofErr w:type="spellStart"/>
      <w:r w:rsidRPr="006C4CF5">
        <w:rPr>
          <w:rFonts w:ascii="Arial" w:eastAsia="Times New Roman" w:hAnsi="Arial" w:cs="Arial"/>
          <w:sz w:val="18"/>
          <w:szCs w:val="18"/>
          <w:lang w:val="uk-UA" w:eastAsia="ru-RU"/>
        </w:rPr>
        <w:t>т.д</w:t>
      </w:r>
      <w:proofErr w:type="spellEnd"/>
      <w:r w:rsidRPr="006C4CF5">
        <w:rPr>
          <w:rFonts w:ascii="Arial" w:eastAsia="Times New Roman" w:hAnsi="Arial" w:cs="Arial"/>
          <w:sz w:val="18"/>
          <w:szCs w:val="18"/>
          <w:lang w:val="uk-UA" w:eastAsia="ru-RU"/>
        </w:rPr>
        <w:t>.).</w:t>
      </w:r>
    </w:p>
    <w:p w14:paraId="3B62AF32"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Не допускається зберігання </w:t>
      </w:r>
      <w:proofErr w:type="spellStart"/>
      <w:r w:rsidRPr="006C4CF5">
        <w:rPr>
          <w:rFonts w:ascii="Arial" w:eastAsia="Times New Roman" w:hAnsi="Arial" w:cs="Arial"/>
          <w:sz w:val="18"/>
          <w:szCs w:val="18"/>
          <w:lang w:val="uk-UA" w:eastAsia="ru-RU"/>
        </w:rPr>
        <w:t>палет</w:t>
      </w:r>
      <w:proofErr w:type="spellEnd"/>
      <w:r w:rsidRPr="006C4CF5">
        <w:rPr>
          <w:rFonts w:ascii="Arial" w:eastAsia="Times New Roman" w:hAnsi="Arial" w:cs="Arial"/>
          <w:sz w:val="18"/>
          <w:szCs w:val="18"/>
          <w:lang w:val="uk-UA" w:eastAsia="ru-RU"/>
        </w:rPr>
        <w:t xml:space="preserve"> з етикеткою в два і більше яруси, лише одноярусне транспортування і зберігання!</w:t>
      </w:r>
    </w:p>
    <w:p w14:paraId="53E7EBAD"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Гарантійний термін зберігання етикетки – 6 міс. з дня виготовлення.</w:t>
      </w:r>
    </w:p>
    <w:p w14:paraId="034935E0"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При відмінних умовах транспортування, необхідно витримати етикетку перед використанням в виробничих умовах не менше 24год., при чому в зимовий час  - не менше 48 год.</w:t>
      </w:r>
    </w:p>
    <w:p w14:paraId="2AA486AD"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04CF6C73"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9. Вхідний контроль плівки</w:t>
      </w:r>
      <w:r w:rsidRPr="006C4CF5">
        <w:rPr>
          <w:rFonts w:ascii="Arial" w:eastAsia="Times New Roman" w:hAnsi="Arial" w:cs="Arial"/>
          <w:b/>
          <w:color w:val="FF0000"/>
          <w:sz w:val="18"/>
          <w:szCs w:val="18"/>
          <w:lang w:val="uk-UA" w:eastAsia="ru-RU"/>
        </w:rPr>
        <w:t xml:space="preserve"> </w:t>
      </w:r>
      <w:r w:rsidRPr="006C4CF5">
        <w:rPr>
          <w:rFonts w:ascii="Arial" w:eastAsia="Times New Roman" w:hAnsi="Arial" w:cs="Arial"/>
          <w:b/>
          <w:sz w:val="18"/>
          <w:szCs w:val="18"/>
          <w:lang w:val="uk-UA" w:eastAsia="ru-RU"/>
        </w:rPr>
        <w:t>замовником:</w:t>
      </w:r>
    </w:p>
    <w:p w14:paraId="24803AD7"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Замовник має право бракувати партію етикетки, або окремі рулони з партії, як при вхідному контролі, так і в процесі виробництва, по причині невідповідності параметрам технічної специфікації чи вимог, особливо якщо певні параметри перешкоджають роботі етикетувальних автоматів та приводять до пониження якості готової продукції. Також бракуванню підлягає та продукція, яка була неналежно транспортована і по факту приймання на склад замовника мала суттєві зауваження до цілісності транспортних пакетів (завалена продукція, мокра, пошкоджена упаковка, пошкоджені піддони і </w:t>
      </w:r>
      <w:proofErr w:type="spellStart"/>
      <w:r w:rsidRPr="006C4CF5">
        <w:rPr>
          <w:rFonts w:ascii="Arial" w:eastAsia="Times New Roman" w:hAnsi="Arial" w:cs="Arial"/>
          <w:sz w:val="18"/>
          <w:szCs w:val="18"/>
          <w:lang w:val="uk-UA" w:eastAsia="ru-RU"/>
        </w:rPr>
        <w:t>т.п</w:t>
      </w:r>
      <w:proofErr w:type="spellEnd"/>
      <w:r w:rsidRPr="006C4CF5">
        <w:rPr>
          <w:rFonts w:ascii="Arial" w:eastAsia="Times New Roman" w:hAnsi="Arial" w:cs="Arial"/>
          <w:sz w:val="18"/>
          <w:szCs w:val="18"/>
          <w:lang w:val="uk-UA" w:eastAsia="ru-RU"/>
        </w:rPr>
        <w:t xml:space="preserve">.). У будь-якому випадку невідповідності, браку складається претензія чи акт встановленого зразку згідно процедури КД 206-П-010 «Процедура про приймання сировини та матеріалів на склади Компанії». </w:t>
      </w:r>
    </w:p>
    <w:p w14:paraId="665E1362"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p>
    <w:p w14:paraId="421A892B"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10. Технічні вимоги до обладнання:</w:t>
      </w:r>
    </w:p>
    <w:p w14:paraId="0F0D060C"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Вся етикетка, яка поставляється на виробництво, повинна бути придатна для використання на високошвидкісних лініях розливу та не викликати  зупинок в роботі обладнання при максимальній продуктивності.</w:t>
      </w:r>
    </w:p>
    <w:p w14:paraId="01ADC285" w14:textId="77777777" w:rsidR="00D827CB" w:rsidRPr="00D827CB" w:rsidRDefault="00D827CB" w:rsidP="00D827CB">
      <w:pPr>
        <w:tabs>
          <w:tab w:val="left" w:pos="3930"/>
        </w:tabs>
        <w:spacing w:after="0" w:line="240" w:lineRule="auto"/>
        <w:ind w:firstLine="540"/>
        <w:jc w:val="center"/>
        <w:rPr>
          <w:rFonts w:ascii="Tahoma" w:eastAsia="Times New Roman" w:hAnsi="Tahoma" w:cs="Tahoma"/>
          <w:b/>
          <w:sz w:val="18"/>
          <w:szCs w:val="18"/>
          <w:lang w:val="uk-UA" w:eastAsia="ru-RU"/>
        </w:rPr>
      </w:pPr>
    </w:p>
    <w:p w14:paraId="020C18B9" w14:textId="77777777" w:rsidR="00D827CB" w:rsidRPr="00D827CB" w:rsidRDefault="00D827CB" w:rsidP="00D827CB">
      <w:pPr>
        <w:tabs>
          <w:tab w:val="left" w:pos="3930"/>
        </w:tabs>
        <w:spacing w:after="0" w:line="240" w:lineRule="auto"/>
        <w:ind w:firstLine="540"/>
        <w:jc w:val="center"/>
        <w:rPr>
          <w:rFonts w:ascii="Tahoma" w:eastAsia="Times New Roman" w:hAnsi="Tahoma" w:cs="Tahoma"/>
          <w:b/>
          <w:sz w:val="18"/>
          <w:szCs w:val="18"/>
          <w:lang w:val="uk-UA" w:eastAsia="ru-RU"/>
        </w:rPr>
      </w:pPr>
    </w:p>
    <w:p w14:paraId="6C095FBD" w14:textId="77777777" w:rsidR="00D50917" w:rsidRDefault="00D50917"/>
    <w:sectPr w:rsidR="00D50917" w:rsidSect="00846AEC">
      <w:headerReference w:type="default" r:id="rId7"/>
      <w:pgSz w:w="11906" w:h="16838"/>
      <w:pgMar w:top="2658"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FE877" w14:textId="77777777" w:rsidR="00DF2FF2" w:rsidRDefault="00DF2FF2" w:rsidP="006C4CF5">
      <w:pPr>
        <w:spacing w:after="0" w:line="240" w:lineRule="auto"/>
      </w:pPr>
      <w:r>
        <w:separator/>
      </w:r>
    </w:p>
  </w:endnote>
  <w:endnote w:type="continuationSeparator" w:id="0">
    <w:p w14:paraId="3D19B256" w14:textId="77777777" w:rsidR="00DF2FF2" w:rsidRDefault="00DF2FF2" w:rsidP="006C4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tarSymbol">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8E4E2" w14:textId="77777777" w:rsidR="00DF2FF2" w:rsidRDefault="00DF2FF2" w:rsidP="006C4CF5">
      <w:pPr>
        <w:spacing w:after="0" w:line="240" w:lineRule="auto"/>
      </w:pPr>
      <w:r>
        <w:separator/>
      </w:r>
    </w:p>
  </w:footnote>
  <w:footnote w:type="continuationSeparator" w:id="0">
    <w:p w14:paraId="5F4AE439" w14:textId="77777777" w:rsidR="00DF2FF2" w:rsidRDefault="00DF2FF2" w:rsidP="006C4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0" w:rightFromText="180" w:vertAnchor="text" w:horzAnchor="margin" w:tblpXSpec="center" w:tblpY="76"/>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5"/>
      <w:gridCol w:w="5050"/>
      <w:gridCol w:w="1582"/>
      <w:gridCol w:w="1219"/>
    </w:tblGrid>
    <w:tr w:rsidR="006C4CF5" w:rsidRPr="00AE21DF" w14:paraId="2DA4C0B3" w14:textId="77777777" w:rsidTr="00012ED8">
      <w:trPr>
        <w:cantSplit/>
        <w:trHeight w:val="499"/>
      </w:trPr>
      <w:tc>
        <w:tcPr>
          <w:tcW w:w="2275" w:type="dxa"/>
          <w:vMerge w:val="restart"/>
        </w:tcPr>
        <w:p w14:paraId="607E2B64" w14:textId="77777777" w:rsidR="006C4CF5" w:rsidRPr="00AE21DF" w:rsidRDefault="006C4CF5" w:rsidP="006C4CF5">
          <w:pPr>
            <w:rPr>
              <w:rFonts w:ascii="Arial" w:hAnsi="Arial" w:cs="Arial"/>
              <w:sz w:val="18"/>
              <w:szCs w:val="18"/>
            </w:rPr>
          </w:pPr>
          <w:bookmarkStart w:id="0" w:name="_Hlk54719718"/>
        </w:p>
        <w:p w14:paraId="63537B02" w14:textId="082A8A46" w:rsidR="006C4CF5" w:rsidRPr="00AE21DF" w:rsidRDefault="006C4CF5" w:rsidP="006C4CF5">
          <w:pPr>
            <w:jc w:val="center"/>
            <w:rPr>
              <w:rFonts w:ascii="Arial" w:hAnsi="Arial" w:cs="Arial"/>
              <w:sz w:val="18"/>
              <w:szCs w:val="18"/>
            </w:rPr>
          </w:pPr>
          <w:r w:rsidRPr="00AE21DF">
            <w:rPr>
              <w:rFonts w:ascii="Arial" w:hAnsi="Arial" w:cs="Arial"/>
              <w:noProof/>
              <w:sz w:val="18"/>
              <w:szCs w:val="18"/>
            </w:rPr>
            <w:drawing>
              <wp:inline distT="0" distB="0" distL="0" distR="0" wp14:anchorId="5C69C382" wp14:editId="09D9EB74">
                <wp:extent cx="1174750" cy="641350"/>
                <wp:effectExtent l="0" t="0" r="6350" b="6350"/>
                <wp:docPr id="8" name="Рисунок 8" descr="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750" cy="641350"/>
                        </a:xfrm>
                        <a:prstGeom prst="rect">
                          <a:avLst/>
                        </a:prstGeom>
                        <a:noFill/>
                        <a:ln>
                          <a:noFill/>
                        </a:ln>
                      </pic:spPr>
                    </pic:pic>
                  </a:graphicData>
                </a:graphic>
              </wp:inline>
            </w:drawing>
          </w:r>
        </w:p>
      </w:tc>
      <w:tc>
        <w:tcPr>
          <w:tcW w:w="5050" w:type="dxa"/>
          <w:vAlign w:val="center"/>
        </w:tcPr>
        <w:p w14:paraId="12098D42" w14:textId="1D08D049" w:rsidR="006C4CF5" w:rsidRPr="00AE21DF" w:rsidRDefault="006C4CF5" w:rsidP="006C4CF5">
          <w:pPr>
            <w:jc w:val="center"/>
            <w:outlineLvl w:val="0"/>
            <w:rPr>
              <w:rFonts w:ascii="Arial" w:hAnsi="Arial" w:cs="Arial"/>
              <w:snapToGrid w:val="0"/>
              <w:sz w:val="18"/>
              <w:szCs w:val="18"/>
            </w:rPr>
          </w:pPr>
          <w:proofErr w:type="spellStart"/>
          <w:r w:rsidRPr="00012ED8">
            <w:rPr>
              <w:rFonts w:ascii="Arial" w:hAnsi="Arial" w:cs="Arial"/>
              <w:snapToGrid w:val="0"/>
              <w:sz w:val="18"/>
              <w:szCs w:val="18"/>
            </w:rPr>
            <w:t>Специфікац</w:t>
          </w:r>
          <w:r w:rsidRPr="00012ED8">
            <w:rPr>
              <w:rFonts w:ascii="Arial" w:hAnsi="Arial" w:cs="Arial"/>
              <w:snapToGrid w:val="0"/>
              <w:sz w:val="18"/>
              <w:szCs w:val="18"/>
              <w:lang w:val="uk-UA"/>
            </w:rPr>
            <w:t>ія</w:t>
          </w:r>
          <w:proofErr w:type="spellEnd"/>
          <w:r w:rsidRPr="00012ED8">
            <w:rPr>
              <w:rFonts w:ascii="Arial" w:hAnsi="Arial" w:cs="Arial"/>
              <w:snapToGrid w:val="0"/>
              <w:sz w:val="18"/>
              <w:szCs w:val="18"/>
              <w:lang w:val="uk-UA"/>
            </w:rPr>
            <w:t xml:space="preserve"> - </w:t>
          </w:r>
          <w:proofErr w:type="spellStart"/>
          <w:r w:rsidRPr="00012ED8">
            <w:rPr>
              <w:rFonts w:ascii="Arial" w:hAnsi="Arial" w:cs="Arial"/>
              <w:snapToGrid w:val="0"/>
              <w:sz w:val="18"/>
              <w:szCs w:val="18"/>
            </w:rPr>
            <w:t>Самоклеюча</w:t>
          </w:r>
          <w:proofErr w:type="spellEnd"/>
          <w:r w:rsidRPr="00012ED8">
            <w:rPr>
              <w:rFonts w:ascii="Arial" w:hAnsi="Arial" w:cs="Arial"/>
              <w:snapToGrid w:val="0"/>
              <w:sz w:val="18"/>
              <w:szCs w:val="18"/>
            </w:rPr>
            <w:t xml:space="preserve"> </w:t>
          </w:r>
          <w:proofErr w:type="spellStart"/>
          <w:r w:rsidRPr="00012ED8">
            <w:rPr>
              <w:rFonts w:ascii="Arial" w:hAnsi="Arial" w:cs="Arial"/>
              <w:snapToGrid w:val="0"/>
              <w:sz w:val="18"/>
              <w:szCs w:val="18"/>
            </w:rPr>
            <w:t>етикетка</w:t>
          </w:r>
          <w:proofErr w:type="spellEnd"/>
          <w:r w:rsidRPr="00012ED8">
            <w:rPr>
              <w:rFonts w:ascii="Arial" w:hAnsi="Arial" w:cs="Arial"/>
              <w:snapToGrid w:val="0"/>
              <w:sz w:val="18"/>
              <w:szCs w:val="18"/>
            </w:rPr>
            <w:t xml:space="preserve"> </w:t>
          </w:r>
        </w:p>
      </w:tc>
      <w:tc>
        <w:tcPr>
          <w:tcW w:w="1582" w:type="dxa"/>
          <w:vMerge w:val="restart"/>
          <w:vAlign w:val="center"/>
        </w:tcPr>
        <w:p w14:paraId="137CE297" w14:textId="3F2A780E" w:rsidR="006C4CF5" w:rsidRPr="00AE21DF" w:rsidRDefault="006C4CF5" w:rsidP="006C4CF5">
          <w:pPr>
            <w:keepNext/>
            <w:jc w:val="center"/>
            <w:outlineLvl w:val="3"/>
            <w:rPr>
              <w:rFonts w:ascii="Arial" w:hAnsi="Arial" w:cs="Arial"/>
              <w:b/>
              <w:sz w:val="18"/>
              <w:szCs w:val="18"/>
              <w:lang w:val="en-US"/>
            </w:rPr>
          </w:pPr>
          <w:r w:rsidRPr="00AE21DF">
            <w:rPr>
              <w:rFonts w:ascii="Arial" w:hAnsi="Arial" w:cs="Arial"/>
              <w:color w:val="293842"/>
              <w:sz w:val="20"/>
              <w:szCs w:val="20"/>
            </w:rPr>
            <w:t>КД</w:t>
          </w:r>
          <w:r w:rsidRPr="006C4CF5">
            <w:rPr>
              <w:rFonts w:ascii="Arial" w:hAnsi="Arial" w:cs="Arial"/>
              <w:color w:val="293842"/>
              <w:sz w:val="20"/>
              <w:szCs w:val="20"/>
              <w:lang w:val="en-US"/>
            </w:rPr>
            <w:t>2</w:t>
          </w:r>
          <w:r w:rsidRPr="00AE21DF">
            <w:rPr>
              <w:rFonts w:ascii="Arial" w:hAnsi="Arial" w:cs="Arial"/>
              <w:color w:val="293842"/>
              <w:sz w:val="20"/>
              <w:szCs w:val="20"/>
            </w:rPr>
            <w:t>06-СП-</w:t>
          </w:r>
          <w:r w:rsidRPr="006C4CF5">
            <w:rPr>
              <w:rFonts w:ascii="Arial" w:hAnsi="Arial" w:cs="Arial"/>
              <w:color w:val="293842"/>
              <w:sz w:val="20"/>
              <w:szCs w:val="20"/>
              <w:lang w:val="en-US"/>
            </w:rPr>
            <w:t>070</w:t>
          </w:r>
        </w:p>
      </w:tc>
      <w:tc>
        <w:tcPr>
          <w:tcW w:w="1219" w:type="dxa"/>
          <w:vAlign w:val="center"/>
        </w:tcPr>
        <w:p w14:paraId="390D6484" w14:textId="77777777" w:rsidR="006C4CF5" w:rsidRPr="00AE21DF" w:rsidRDefault="006C4CF5" w:rsidP="006C4CF5">
          <w:pPr>
            <w:jc w:val="center"/>
            <w:rPr>
              <w:rFonts w:ascii="Arial" w:hAnsi="Arial" w:cs="Arial"/>
              <w:sz w:val="16"/>
              <w:szCs w:val="16"/>
            </w:rPr>
          </w:pPr>
          <w:proofErr w:type="spellStart"/>
          <w:r w:rsidRPr="00AE21DF">
            <w:rPr>
              <w:rFonts w:ascii="Arial" w:hAnsi="Arial" w:cs="Arial"/>
              <w:sz w:val="16"/>
              <w:szCs w:val="16"/>
            </w:rPr>
            <w:t>Сторінка</w:t>
          </w:r>
          <w:proofErr w:type="spellEnd"/>
          <w:r w:rsidRPr="00AE21DF">
            <w:rPr>
              <w:rFonts w:ascii="Arial" w:hAnsi="Arial" w:cs="Arial"/>
              <w:sz w:val="16"/>
              <w:szCs w:val="16"/>
            </w:rPr>
            <w:t xml:space="preserve"> </w:t>
          </w:r>
          <w:r w:rsidRPr="00AE21DF">
            <w:rPr>
              <w:rFonts w:ascii="Arial" w:hAnsi="Arial" w:cs="Arial"/>
              <w:sz w:val="16"/>
              <w:szCs w:val="16"/>
            </w:rPr>
            <w:fldChar w:fldCharType="begin"/>
          </w:r>
          <w:r w:rsidRPr="00AE21DF">
            <w:rPr>
              <w:rFonts w:ascii="Arial" w:hAnsi="Arial" w:cs="Arial"/>
              <w:sz w:val="16"/>
              <w:szCs w:val="16"/>
            </w:rPr>
            <w:instrText xml:space="preserve"> PAGE </w:instrText>
          </w:r>
          <w:r w:rsidRPr="00AE21DF">
            <w:rPr>
              <w:rFonts w:ascii="Arial" w:hAnsi="Arial" w:cs="Arial"/>
              <w:sz w:val="16"/>
              <w:szCs w:val="16"/>
            </w:rPr>
            <w:fldChar w:fldCharType="separate"/>
          </w:r>
          <w:r w:rsidRPr="00AE21DF">
            <w:rPr>
              <w:rFonts w:ascii="Arial" w:hAnsi="Arial" w:cs="Arial"/>
              <w:noProof/>
              <w:sz w:val="16"/>
              <w:szCs w:val="16"/>
            </w:rPr>
            <w:t>6</w:t>
          </w:r>
          <w:r w:rsidRPr="00AE21DF">
            <w:rPr>
              <w:rFonts w:ascii="Arial" w:hAnsi="Arial" w:cs="Arial"/>
              <w:sz w:val="16"/>
              <w:szCs w:val="16"/>
            </w:rPr>
            <w:fldChar w:fldCharType="end"/>
          </w:r>
        </w:p>
        <w:p w14:paraId="1837BEF0" w14:textId="24045544" w:rsidR="006C4CF5" w:rsidRPr="00AE21DF" w:rsidRDefault="006C4CF5" w:rsidP="006C4CF5">
          <w:pPr>
            <w:tabs>
              <w:tab w:val="center" w:pos="4677"/>
              <w:tab w:val="right" w:pos="9355"/>
            </w:tabs>
            <w:jc w:val="center"/>
            <w:rPr>
              <w:rFonts w:ascii="Arial" w:hAnsi="Arial" w:cs="Arial"/>
              <w:sz w:val="16"/>
              <w:szCs w:val="16"/>
              <w:lang w:val="uk-UA"/>
            </w:rPr>
          </w:pPr>
          <w:proofErr w:type="spellStart"/>
          <w:r w:rsidRPr="00AE21DF">
            <w:rPr>
              <w:rFonts w:ascii="Arial" w:hAnsi="Arial" w:cs="Arial"/>
              <w:sz w:val="16"/>
              <w:szCs w:val="16"/>
            </w:rPr>
            <w:t>Сторінок</w:t>
          </w:r>
          <w:proofErr w:type="spellEnd"/>
          <w:r w:rsidRPr="00AE21DF">
            <w:rPr>
              <w:rFonts w:ascii="Arial" w:hAnsi="Arial" w:cs="Arial"/>
              <w:sz w:val="16"/>
              <w:szCs w:val="16"/>
            </w:rPr>
            <w:t xml:space="preserve"> </w:t>
          </w:r>
          <w:r w:rsidRPr="006C4CF5">
            <w:rPr>
              <w:rFonts w:ascii="Arial" w:hAnsi="Arial" w:cs="Arial"/>
              <w:sz w:val="16"/>
              <w:szCs w:val="16"/>
              <w:lang w:val="uk-UA"/>
            </w:rPr>
            <w:t>4</w:t>
          </w:r>
        </w:p>
      </w:tc>
    </w:tr>
    <w:tr w:rsidR="006C4CF5" w:rsidRPr="00AE21DF" w14:paraId="5398485D" w14:textId="77777777" w:rsidTr="00012ED8">
      <w:trPr>
        <w:cantSplit/>
        <w:trHeight w:val="498"/>
      </w:trPr>
      <w:tc>
        <w:tcPr>
          <w:tcW w:w="2275" w:type="dxa"/>
          <w:vMerge/>
        </w:tcPr>
        <w:p w14:paraId="24815FC2" w14:textId="77777777" w:rsidR="006C4CF5" w:rsidRPr="00AE21DF" w:rsidRDefault="006C4CF5" w:rsidP="006C4CF5">
          <w:pPr>
            <w:tabs>
              <w:tab w:val="center" w:pos="4677"/>
              <w:tab w:val="right" w:pos="9355"/>
            </w:tabs>
            <w:jc w:val="center"/>
            <w:rPr>
              <w:rFonts w:cs="Arial"/>
              <w:sz w:val="20"/>
              <w:szCs w:val="20"/>
            </w:rPr>
          </w:pPr>
        </w:p>
      </w:tc>
      <w:tc>
        <w:tcPr>
          <w:tcW w:w="5050" w:type="dxa"/>
          <w:vAlign w:val="center"/>
        </w:tcPr>
        <w:p w14:paraId="124348F5" w14:textId="77777777" w:rsidR="006C4CF5" w:rsidRPr="00AE21DF" w:rsidRDefault="006C4CF5" w:rsidP="006C4CF5">
          <w:pPr>
            <w:tabs>
              <w:tab w:val="center" w:pos="4677"/>
              <w:tab w:val="right" w:pos="9355"/>
            </w:tabs>
            <w:jc w:val="center"/>
            <w:rPr>
              <w:rFonts w:ascii="Arial" w:hAnsi="Arial" w:cs="Arial"/>
              <w:sz w:val="18"/>
              <w:szCs w:val="18"/>
            </w:rPr>
          </w:pPr>
          <w:proofErr w:type="spellStart"/>
          <w:r w:rsidRPr="00AE21DF">
            <w:rPr>
              <w:rFonts w:ascii="Arial" w:hAnsi="Arial" w:cs="Arial"/>
              <w:sz w:val="18"/>
              <w:szCs w:val="18"/>
            </w:rPr>
            <w:t>Користувачі</w:t>
          </w:r>
          <w:proofErr w:type="spellEnd"/>
          <w:r w:rsidRPr="00AE21DF">
            <w:rPr>
              <w:rFonts w:ascii="Arial" w:hAnsi="Arial" w:cs="Arial"/>
              <w:sz w:val="18"/>
              <w:szCs w:val="18"/>
            </w:rPr>
            <w:t xml:space="preserve">: </w:t>
          </w:r>
          <w:proofErr w:type="spellStart"/>
          <w:r w:rsidRPr="00AE21DF">
            <w:rPr>
              <w:rFonts w:ascii="Arial" w:hAnsi="Arial" w:cs="Arial"/>
              <w:sz w:val="18"/>
              <w:szCs w:val="18"/>
            </w:rPr>
            <w:t>Напрям</w:t>
          </w:r>
          <w:proofErr w:type="spellEnd"/>
          <w:r w:rsidRPr="00AE21DF">
            <w:rPr>
              <w:rFonts w:ascii="Arial" w:hAnsi="Arial" w:cs="Arial"/>
              <w:sz w:val="18"/>
              <w:szCs w:val="18"/>
            </w:rPr>
            <w:t xml:space="preserve"> </w:t>
          </w:r>
          <w:proofErr w:type="spellStart"/>
          <w:r w:rsidRPr="00AE21DF">
            <w:rPr>
              <w:rFonts w:ascii="Arial" w:hAnsi="Arial" w:cs="Arial"/>
              <w:sz w:val="18"/>
              <w:szCs w:val="18"/>
            </w:rPr>
            <w:t>якості</w:t>
          </w:r>
          <w:proofErr w:type="spellEnd"/>
          <w:r w:rsidRPr="00AE21DF">
            <w:rPr>
              <w:rFonts w:ascii="Arial" w:hAnsi="Arial" w:cs="Arial"/>
              <w:sz w:val="18"/>
              <w:szCs w:val="18"/>
            </w:rPr>
            <w:t xml:space="preserve">, закупки, </w:t>
          </w:r>
          <w:proofErr w:type="spellStart"/>
          <w:r w:rsidRPr="00AE21DF">
            <w:rPr>
              <w:rFonts w:ascii="Arial" w:hAnsi="Arial" w:cs="Arial"/>
              <w:sz w:val="18"/>
              <w:szCs w:val="18"/>
            </w:rPr>
            <w:t>виробничі</w:t>
          </w:r>
          <w:proofErr w:type="spellEnd"/>
          <w:r w:rsidRPr="00AE21DF">
            <w:rPr>
              <w:rFonts w:ascii="Arial" w:hAnsi="Arial" w:cs="Arial"/>
              <w:sz w:val="18"/>
              <w:szCs w:val="18"/>
            </w:rPr>
            <w:t xml:space="preserve"> </w:t>
          </w:r>
          <w:proofErr w:type="spellStart"/>
          <w:r w:rsidRPr="00AE21DF">
            <w:rPr>
              <w:rFonts w:ascii="Arial" w:hAnsi="Arial" w:cs="Arial"/>
              <w:sz w:val="18"/>
              <w:szCs w:val="18"/>
            </w:rPr>
            <w:t>лабораторії</w:t>
          </w:r>
          <w:proofErr w:type="spellEnd"/>
          <w:r w:rsidRPr="00AE21DF">
            <w:rPr>
              <w:rFonts w:ascii="Arial" w:hAnsi="Arial" w:cs="Arial"/>
              <w:sz w:val="18"/>
              <w:szCs w:val="18"/>
            </w:rPr>
            <w:t xml:space="preserve">, цех розливу, ВУП, </w:t>
          </w:r>
          <w:proofErr w:type="spellStart"/>
          <w:r w:rsidRPr="00AE21DF">
            <w:rPr>
              <w:rFonts w:ascii="Arial" w:hAnsi="Arial" w:cs="Arial"/>
              <w:sz w:val="18"/>
              <w:szCs w:val="18"/>
            </w:rPr>
            <w:t>складське</w:t>
          </w:r>
          <w:proofErr w:type="spellEnd"/>
          <w:r w:rsidRPr="00AE21DF">
            <w:rPr>
              <w:rFonts w:ascii="Arial" w:hAnsi="Arial" w:cs="Arial"/>
              <w:sz w:val="18"/>
              <w:szCs w:val="18"/>
            </w:rPr>
            <w:t xml:space="preserve"> </w:t>
          </w:r>
          <w:proofErr w:type="spellStart"/>
          <w:r w:rsidRPr="00AE21DF">
            <w:rPr>
              <w:rFonts w:ascii="Arial" w:hAnsi="Arial" w:cs="Arial"/>
              <w:sz w:val="18"/>
              <w:szCs w:val="18"/>
            </w:rPr>
            <w:t>господарство</w:t>
          </w:r>
          <w:proofErr w:type="spellEnd"/>
        </w:p>
      </w:tc>
      <w:tc>
        <w:tcPr>
          <w:tcW w:w="1582" w:type="dxa"/>
          <w:vMerge/>
          <w:vAlign w:val="center"/>
        </w:tcPr>
        <w:p w14:paraId="3A528A50" w14:textId="77777777" w:rsidR="006C4CF5" w:rsidRPr="00AE21DF" w:rsidRDefault="006C4CF5" w:rsidP="006C4CF5">
          <w:pPr>
            <w:tabs>
              <w:tab w:val="center" w:pos="4677"/>
              <w:tab w:val="right" w:pos="9355"/>
            </w:tabs>
            <w:jc w:val="center"/>
            <w:rPr>
              <w:rFonts w:ascii="Arial" w:hAnsi="Arial" w:cs="Arial"/>
              <w:sz w:val="20"/>
              <w:szCs w:val="20"/>
            </w:rPr>
          </w:pPr>
        </w:p>
      </w:tc>
      <w:tc>
        <w:tcPr>
          <w:tcW w:w="1219" w:type="dxa"/>
          <w:vMerge w:val="restart"/>
          <w:vAlign w:val="center"/>
        </w:tcPr>
        <w:p w14:paraId="0B90F875" w14:textId="77777777" w:rsidR="006C4CF5" w:rsidRPr="00AE21DF" w:rsidRDefault="006C4CF5" w:rsidP="006C4CF5">
          <w:pPr>
            <w:jc w:val="center"/>
            <w:rPr>
              <w:rFonts w:ascii="Arial" w:hAnsi="Arial" w:cs="Arial"/>
              <w:sz w:val="16"/>
              <w:szCs w:val="16"/>
              <w:lang w:val="en-US"/>
            </w:rPr>
          </w:pPr>
          <w:proofErr w:type="spellStart"/>
          <w:r w:rsidRPr="00AE21DF">
            <w:rPr>
              <w:rFonts w:ascii="Arial" w:hAnsi="Arial" w:cs="Arial"/>
              <w:sz w:val="16"/>
              <w:szCs w:val="16"/>
            </w:rPr>
            <w:t>Редакція</w:t>
          </w:r>
          <w:proofErr w:type="spellEnd"/>
          <w:r w:rsidRPr="00AE21DF">
            <w:rPr>
              <w:rFonts w:ascii="Arial" w:hAnsi="Arial" w:cs="Arial"/>
              <w:sz w:val="16"/>
              <w:szCs w:val="16"/>
            </w:rPr>
            <w:t xml:space="preserve"> </w:t>
          </w:r>
          <w:r w:rsidRPr="006C4CF5">
            <w:rPr>
              <w:rFonts w:ascii="Arial" w:hAnsi="Arial" w:cs="Arial"/>
              <w:sz w:val="16"/>
              <w:szCs w:val="16"/>
              <w:lang w:val="en-US"/>
            </w:rPr>
            <w:t>2</w:t>
          </w:r>
        </w:p>
      </w:tc>
    </w:tr>
    <w:tr w:rsidR="006C4CF5" w:rsidRPr="00AE21DF" w14:paraId="18BD85E1" w14:textId="77777777" w:rsidTr="00012ED8">
      <w:trPr>
        <w:cantSplit/>
        <w:trHeight w:val="195"/>
      </w:trPr>
      <w:tc>
        <w:tcPr>
          <w:tcW w:w="2275" w:type="dxa"/>
        </w:tcPr>
        <w:p w14:paraId="141D09E7" w14:textId="3CCF88E6" w:rsidR="006C4CF5" w:rsidRPr="00AE21DF" w:rsidRDefault="006C4CF5" w:rsidP="006C4CF5">
          <w:pPr>
            <w:tabs>
              <w:tab w:val="center" w:pos="4677"/>
              <w:tab w:val="right" w:pos="9355"/>
            </w:tabs>
            <w:jc w:val="center"/>
            <w:rPr>
              <w:rFonts w:cs="Arial"/>
              <w:sz w:val="20"/>
              <w:szCs w:val="20"/>
              <w:lang w:val="en-US"/>
            </w:rPr>
          </w:pPr>
          <w:r>
            <w:rPr>
              <w:rFonts w:cs="Arial"/>
              <w:sz w:val="20"/>
              <w:szCs w:val="20"/>
              <w:lang w:val="en-US"/>
            </w:rPr>
            <w:t>22</w:t>
          </w:r>
          <w:r>
            <w:rPr>
              <w:rFonts w:cs="Arial"/>
              <w:sz w:val="20"/>
              <w:szCs w:val="20"/>
            </w:rPr>
            <w:t>.</w:t>
          </w:r>
          <w:r w:rsidRPr="00AE21DF">
            <w:rPr>
              <w:rFonts w:cs="Arial"/>
              <w:sz w:val="20"/>
              <w:szCs w:val="20"/>
            </w:rPr>
            <w:t>10</w:t>
          </w:r>
          <w:r>
            <w:rPr>
              <w:rFonts w:cs="Arial"/>
              <w:sz w:val="20"/>
              <w:szCs w:val="20"/>
            </w:rPr>
            <w:t>.</w:t>
          </w:r>
          <w:r w:rsidRPr="00AE21DF">
            <w:rPr>
              <w:rFonts w:cs="Arial"/>
              <w:sz w:val="20"/>
              <w:szCs w:val="20"/>
            </w:rPr>
            <w:t>20</w:t>
          </w:r>
          <w:r>
            <w:rPr>
              <w:rFonts w:cs="Arial"/>
              <w:sz w:val="20"/>
              <w:szCs w:val="20"/>
            </w:rPr>
            <w:t>1</w:t>
          </w:r>
          <w:r>
            <w:rPr>
              <w:rFonts w:cs="Arial"/>
              <w:sz w:val="20"/>
              <w:szCs w:val="20"/>
              <w:lang w:val="en-US"/>
            </w:rPr>
            <w:t>8</w:t>
          </w:r>
        </w:p>
      </w:tc>
      <w:tc>
        <w:tcPr>
          <w:tcW w:w="5050" w:type="dxa"/>
          <w:vAlign w:val="center"/>
        </w:tcPr>
        <w:p w14:paraId="3911AEE5" w14:textId="77777777" w:rsidR="006C4CF5" w:rsidRPr="00AE21DF" w:rsidRDefault="006C4CF5" w:rsidP="006C4CF5">
          <w:pPr>
            <w:tabs>
              <w:tab w:val="center" w:pos="4677"/>
              <w:tab w:val="right" w:pos="9355"/>
            </w:tabs>
            <w:jc w:val="center"/>
            <w:rPr>
              <w:rFonts w:ascii="Arial" w:hAnsi="Arial" w:cs="Arial"/>
              <w:sz w:val="18"/>
              <w:szCs w:val="18"/>
            </w:rPr>
          </w:pPr>
          <w:r w:rsidRPr="00012ED8">
            <w:rPr>
              <w:rFonts w:ascii="Arial" w:hAnsi="Arial" w:cs="Arial"/>
              <w:sz w:val="18"/>
              <w:szCs w:val="18"/>
              <w:lang w:val="en-US"/>
            </w:rPr>
            <w:t>C</w:t>
          </w:r>
          <w:r w:rsidRPr="00012ED8">
            <w:rPr>
              <w:rFonts w:ascii="Arial" w:hAnsi="Arial" w:cs="Arial"/>
              <w:sz w:val="18"/>
              <w:szCs w:val="18"/>
            </w:rPr>
            <w:t>творив</w:t>
          </w:r>
          <w:r w:rsidRPr="00AE21DF">
            <w:rPr>
              <w:rFonts w:ascii="Arial" w:hAnsi="Arial" w:cs="Arial"/>
              <w:sz w:val="18"/>
              <w:szCs w:val="18"/>
            </w:rPr>
            <w:t xml:space="preserve">: </w:t>
          </w:r>
          <w:proofErr w:type="spellStart"/>
          <w:r w:rsidRPr="00AE21DF">
            <w:rPr>
              <w:rFonts w:ascii="Arial" w:hAnsi="Arial" w:cs="Arial"/>
              <w:sz w:val="18"/>
              <w:szCs w:val="18"/>
            </w:rPr>
            <w:t>Лугова</w:t>
          </w:r>
          <w:proofErr w:type="spellEnd"/>
          <w:r w:rsidRPr="00AE21DF">
            <w:rPr>
              <w:rFonts w:ascii="Arial" w:hAnsi="Arial" w:cs="Arial"/>
              <w:sz w:val="18"/>
              <w:szCs w:val="18"/>
            </w:rPr>
            <w:t xml:space="preserve"> Т.</w:t>
          </w:r>
        </w:p>
      </w:tc>
      <w:tc>
        <w:tcPr>
          <w:tcW w:w="1582" w:type="dxa"/>
          <w:vMerge/>
          <w:vAlign w:val="center"/>
        </w:tcPr>
        <w:p w14:paraId="766F6812" w14:textId="77777777" w:rsidR="006C4CF5" w:rsidRPr="00AE21DF" w:rsidRDefault="006C4CF5" w:rsidP="006C4CF5">
          <w:pPr>
            <w:tabs>
              <w:tab w:val="center" w:pos="4677"/>
              <w:tab w:val="right" w:pos="9355"/>
            </w:tabs>
            <w:jc w:val="center"/>
            <w:rPr>
              <w:rFonts w:ascii="Arial" w:hAnsi="Arial" w:cs="Arial"/>
              <w:sz w:val="20"/>
              <w:szCs w:val="20"/>
            </w:rPr>
          </w:pPr>
        </w:p>
      </w:tc>
      <w:tc>
        <w:tcPr>
          <w:tcW w:w="1219" w:type="dxa"/>
          <w:vMerge/>
          <w:vAlign w:val="center"/>
        </w:tcPr>
        <w:p w14:paraId="2AF8756C" w14:textId="77777777" w:rsidR="006C4CF5" w:rsidRPr="00AE21DF" w:rsidRDefault="006C4CF5" w:rsidP="006C4CF5">
          <w:pPr>
            <w:jc w:val="center"/>
            <w:rPr>
              <w:rFonts w:ascii="Arial" w:hAnsi="Arial" w:cs="Arial"/>
              <w:sz w:val="16"/>
              <w:szCs w:val="16"/>
            </w:rPr>
          </w:pPr>
        </w:p>
      </w:tc>
    </w:tr>
    <w:bookmarkEnd w:id="0"/>
  </w:tbl>
  <w:p w14:paraId="2C22CDA4" w14:textId="77777777" w:rsidR="006C4CF5" w:rsidRDefault="006C4C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0000003"/>
    <w:name w:val="WW8Num3"/>
    <w:lvl w:ilvl="0">
      <w:start w:val="3"/>
      <w:numFmt w:val="bullet"/>
      <w:lvlText w:val="-"/>
      <w:lvlJc w:val="left"/>
      <w:pPr>
        <w:tabs>
          <w:tab w:val="num" w:pos="360"/>
        </w:tabs>
      </w:pPr>
      <w:rPr>
        <w:rFonts w:ascii="StarSymbol" w:hAnsi="StarSymbol"/>
      </w:rPr>
    </w:lvl>
  </w:abstractNum>
  <w:abstractNum w:abstractNumId="1" w15:restartNumberingAfterBreak="0">
    <w:nsid w:val="06D7225B"/>
    <w:multiLevelType w:val="multilevel"/>
    <w:tmpl w:val="546E7E00"/>
    <w:lvl w:ilvl="0">
      <w:start w:val="4"/>
      <w:numFmt w:val="decimal"/>
      <w:lvlText w:val="%1."/>
      <w:lvlJc w:val="left"/>
      <w:pPr>
        <w:ind w:left="585" w:hanging="585"/>
      </w:pPr>
      <w:rPr>
        <w:rFonts w:hint="default"/>
      </w:rPr>
    </w:lvl>
    <w:lvl w:ilvl="1">
      <w:start w:val="2"/>
      <w:numFmt w:val="decimal"/>
      <w:lvlText w:val="%1.%2."/>
      <w:lvlJc w:val="left"/>
      <w:pPr>
        <w:ind w:left="1140" w:hanging="72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 w15:restartNumberingAfterBreak="0">
    <w:nsid w:val="24771CB5"/>
    <w:multiLevelType w:val="hybridMultilevel"/>
    <w:tmpl w:val="9AF4144E"/>
    <w:lvl w:ilvl="0" w:tplc="D88ABBB2">
      <w:start w:val="1"/>
      <w:numFmt w:val="decimal"/>
      <w:lvlText w:val="%1."/>
      <w:lvlJc w:val="left"/>
      <w:pPr>
        <w:tabs>
          <w:tab w:val="num" w:pos="840"/>
        </w:tabs>
        <w:ind w:left="840" w:hanging="660"/>
      </w:pPr>
      <w:rPr>
        <w:rFonts w:hint="default"/>
      </w:rPr>
    </w:lvl>
    <w:lvl w:ilvl="1" w:tplc="8930993E">
      <w:start w:val="5"/>
      <w:numFmt w:val="bullet"/>
      <w:lvlText w:val=""/>
      <w:lvlJc w:val="left"/>
      <w:pPr>
        <w:tabs>
          <w:tab w:val="num" w:pos="1260"/>
        </w:tabs>
        <w:ind w:left="1260" w:hanging="360"/>
      </w:pPr>
      <w:rPr>
        <w:rFonts w:ascii="Symbol" w:eastAsia="Times New Roman" w:hAnsi="Symbol" w:cs="Times New Roman" w:hint="default"/>
        <w:color w:val="000000"/>
      </w:rPr>
    </w:lvl>
    <w:lvl w:ilvl="2" w:tplc="3DBCCF90">
      <w:start w:val="4"/>
      <w:numFmt w:val="bullet"/>
      <w:lvlText w:val="-"/>
      <w:lvlJc w:val="left"/>
      <w:pPr>
        <w:tabs>
          <w:tab w:val="num" w:pos="2160"/>
        </w:tabs>
        <w:ind w:left="2160" w:hanging="360"/>
      </w:pPr>
      <w:rPr>
        <w:rFonts w:ascii="Arial" w:eastAsia="Times New Roman" w:hAnsi="Arial" w:cs="Arial"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15:restartNumberingAfterBreak="0">
    <w:nsid w:val="650F40D9"/>
    <w:multiLevelType w:val="multilevel"/>
    <w:tmpl w:val="EC3C684C"/>
    <w:lvl w:ilvl="0">
      <w:start w:val="8"/>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7CB"/>
    <w:rsid w:val="00012497"/>
    <w:rsid w:val="00012ED8"/>
    <w:rsid w:val="00360C9B"/>
    <w:rsid w:val="005730FE"/>
    <w:rsid w:val="005E3C41"/>
    <w:rsid w:val="006C4CF5"/>
    <w:rsid w:val="00846AEC"/>
    <w:rsid w:val="009A427C"/>
    <w:rsid w:val="00AF4D15"/>
    <w:rsid w:val="00B7514C"/>
    <w:rsid w:val="00B941AC"/>
    <w:rsid w:val="00BB1E36"/>
    <w:rsid w:val="00D50917"/>
    <w:rsid w:val="00D60216"/>
    <w:rsid w:val="00D827CB"/>
    <w:rsid w:val="00DC793B"/>
    <w:rsid w:val="00DF2FF2"/>
    <w:rsid w:val="00E83EDF"/>
    <w:rsid w:val="00FD3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F3A24"/>
  <w15:docId w15:val="{B59951B7-E460-4FA0-A48F-E2065021A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4CF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C4CF5"/>
  </w:style>
  <w:style w:type="paragraph" w:styleId="a5">
    <w:name w:val="footer"/>
    <w:basedOn w:val="a"/>
    <w:link w:val="a6"/>
    <w:uiPriority w:val="99"/>
    <w:unhideWhenUsed/>
    <w:rsid w:val="006C4CF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8745</Words>
  <Characters>4985</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PJSC Carlsberg Ukraine</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Rusina, Olga</dc:creator>
  <cp:lastModifiedBy>Lugovaya, Tatyana</cp:lastModifiedBy>
  <cp:revision>13</cp:revision>
  <dcterms:created xsi:type="dcterms:W3CDTF">2015-09-15T13:39:00Z</dcterms:created>
  <dcterms:modified xsi:type="dcterms:W3CDTF">2021-02-10T06:41:00Z</dcterms:modified>
</cp:coreProperties>
</file>